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16EAE">
      <w:pPr>
        <w:pStyle w:val="StandardWeb"/>
        <w:spacing w:after="0" w:afterAutospacing="0"/>
        <w:rPr>
          <w:lang w:val="en-GB"/>
        </w:rPr>
      </w:pPr>
      <w:bookmarkStart w:id="0" w:name="_GoBack"/>
      <w:bookmarkEnd w:id="0"/>
      <w:r>
        <w:rPr>
          <w:rStyle w:val="cn3bbb4591"/>
          <w:lang w:val="en-GB"/>
        </w:rPr>
        <w:t>Optional contractual provision</w:t>
      </w:r>
      <w:r>
        <w:rPr>
          <w:rStyle w:val="normal1"/>
          <w:lang w:val="en-GB"/>
        </w:rPr>
        <w:t>: (</w:t>
      </w:r>
      <w:r>
        <w:rPr>
          <w:rStyle w:val="cn3bbb4611"/>
          <w:lang w:val="en-GB"/>
        </w:rPr>
        <w:t>provisions marked as “optional contractual provision” can be kept at user’s option or omitted without replacement</w:t>
      </w:r>
      <w:r>
        <w:rPr>
          <w:rStyle w:val="normal1"/>
          <w:lang w:val="en-GB"/>
        </w:rPr>
        <w:t xml:space="preserve">) </w:t>
      </w:r>
    </w:p>
    <w:p w:rsidR="00000000" w:rsidRDefault="00216EAE">
      <w:pPr>
        <w:pStyle w:val="StandardWeb"/>
        <w:spacing w:after="0" w:afterAutospacing="0"/>
        <w:rPr>
          <w:lang w:val="en-GB"/>
        </w:rPr>
      </w:pPr>
      <w:r>
        <w:rPr>
          <w:rStyle w:val="normal1"/>
          <w:lang w:val="en-GB"/>
        </w:rPr>
        <w:t>[</w:t>
      </w:r>
      <w:r>
        <w:rPr>
          <w:rStyle w:val="cn3bbb4621"/>
          <w:lang w:val="en-GB"/>
        </w:rPr>
        <w:t>____</w:t>
      </w:r>
      <w:r>
        <w:rPr>
          <w:rStyle w:val="normal1"/>
          <w:lang w:val="en-GB"/>
        </w:rPr>
        <w:t>] alternative clauses and comments of industrial partners / public research institutes</w:t>
      </w:r>
    </w:p>
    <w:p w:rsidR="00000000" w:rsidRDefault="00216EAE">
      <w:pPr>
        <w:pStyle w:val="StandardWeb"/>
        <w:spacing w:after="0" w:afterAutospacing="0"/>
        <w:rPr>
          <w:lang w:val="en-GB"/>
        </w:rPr>
      </w:pPr>
      <w:r>
        <w:rPr>
          <w:rStyle w:val="normal1"/>
          <w:lang w:val="en-GB"/>
        </w:rPr>
        <w:t>[</w:t>
      </w:r>
      <w:r>
        <w:rPr>
          <w:rStyle w:val="cn3bbb4631"/>
          <w:lang w:val="en-GB"/>
        </w:rPr>
        <w:t>____</w:t>
      </w:r>
      <w:r>
        <w:rPr>
          <w:rStyle w:val="normal1"/>
          <w:lang w:val="en-GB"/>
        </w:rPr>
        <w:t>] options,</w:t>
      </w:r>
      <w:r>
        <w:rPr>
          <w:rStyle w:val="normal1"/>
          <w:lang w:val="en-GB"/>
        </w:rPr>
        <w:t xml:space="preserve"> alternatives</w:t>
      </w:r>
    </w:p>
    <w:p w:rsidR="00000000" w:rsidRDefault="00216EAE">
      <w:pPr>
        <w:pStyle w:val="StandardWeb"/>
        <w:spacing w:after="0" w:afterAutospacing="0"/>
        <w:rPr>
          <w:lang w:val="en-GB"/>
        </w:rPr>
      </w:pPr>
      <w:r>
        <w:rPr>
          <w:rStyle w:val="normal1"/>
          <w:lang w:val="en-GB"/>
        </w:rPr>
        <w:t>(</w:t>
      </w:r>
      <w:r>
        <w:rPr>
          <w:rStyle w:val="cn3bbb4651"/>
          <w:lang w:val="en-GB"/>
        </w:rPr>
        <w:t>____</w:t>
      </w:r>
      <w:r>
        <w:rPr>
          <w:rStyle w:val="normal1"/>
          <w:lang w:val="en-GB"/>
        </w:rPr>
        <w:t>) assistance for fill in areas, options, alternatives</w:t>
      </w:r>
    </w:p>
    <w:p w:rsidR="00000000" w:rsidRDefault="00216EAE">
      <w:pPr>
        <w:rPr>
          <w:lang w:val="en-GB"/>
        </w:rPr>
      </w:pPr>
      <w:r>
        <w:rPr>
          <w:bCs/>
          <w:highlight w:val="lightGray"/>
          <w:lang w:val="en-GB"/>
        </w:rPr>
        <w:t>___________</w:t>
      </w:r>
      <w:r>
        <w:rPr>
          <w:bCs/>
          <w:lang w:val="en-GB"/>
        </w:rPr>
        <w:t xml:space="preserve"> </w:t>
      </w:r>
      <w:r>
        <w:rPr>
          <w:bCs/>
          <w:sz w:val="16"/>
          <w:szCs w:val="16"/>
          <w:lang w:val="en-GB"/>
        </w:rPr>
        <w:t>(</w:t>
      </w:r>
      <w:r>
        <w:rPr>
          <w:bCs/>
          <w:sz w:val="16"/>
          <w:szCs w:val="16"/>
          <w:highlight w:val="yellow"/>
          <w:lang w:val="en-GB"/>
        </w:rPr>
        <w:t>to be completed by the user</w:t>
      </w:r>
      <w:r>
        <w:rPr>
          <w:bCs/>
          <w:sz w:val="16"/>
          <w:szCs w:val="16"/>
          <w:lang w:val="en-GB"/>
        </w:rPr>
        <w:t>)</w:t>
      </w:r>
    </w:p>
    <w:p w:rsidR="00000000" w:rsidRDefault="00216EAE">
      <w:pPr>
        <w:rPr>
          <w:lang w:val="en-GB"/>
        </w:rPr>
      </w:pPr>
    </w:p>
    <w:p w:rsidR="00000000" w:rsidRDefault="00216EAE">
      <w:pPr>
        <w:pStyle w:val="Standard-Titel"/>
        <w:rPr>
          <w:lang w:val="en-GB"/>
        </w:rPr>
      </w:pPr>
      <w:r>
        <w:rPr>
          <w:lang w:val="en-GB"/>
        </w:rPr>
        <w:t>Material Transfer Agreement</w:t>
      </w:r>
    </w:p>
    <w:p w:rsidR="00000000" w:rsidRDefault="00216EAE">
      <w:pPr>
        <w:jc w:val="center"/>
        <w:rPr>
          <w:lang w:val="en-GB"/>
        </w:rPr>
      </w:pPr>
      <w:r>
        <w:rPr>
          <w:lang w:val="en-GB"/>
        </w:rPr>
        <w:t>concluded between</w:t>
      </w:r>
    </w:p>
    <w:p w:rsidR="00000000" w:rsidRDefault="00216EAE">
      <w:pPr>
        <w:jc w:val="center"/>
        <w:rPr>
          <w:lang w:val="en-GB"/>
        </w:rPr>
      </w:pPr>
    </w:p>
    <w:p w:rsidR="00000000" w:rsidRDefault="00216EAE">
      <w:pPr>
        <w:jc w:val="center"/>
        <w:rPr>
          <w:sz w:val="16"/>
          <w:szCs w:val="16"/>
          <w:lang w:val="en-GB"/>
        </w:rPr>
      </w:pPr>
      <w:r>
        <w:rPr>
          <w:highlight w:val="lightGray"/>
          <w:lang w:val="en-GB"/>
        </w:rPr>
        <w:t>_____________</w:t>
      </w:r>
      <w:r>
        <w:rPr>
          <w:sz w:val="16"/>
          <w:szCs w:val="16"/>
          <w:lang w:val="en-GB"/>
        </w:rPr>
        <w:t>(</w:t>
      </w:r>
      <w:r>
        <w:rPr>
          <w:sz w:val="16"/>
          <w:szCs w:val="16"/>
          <w:highlight w:val="yellow"/>
          <w:lang w:val="en-GB"/>
        </w:rPr>
        <w:t>university</w:t>
      </w:r>
      <w:r>
        <w:rPr>
          <w:sz w:val="16"/>
          <w:szCs w:val="16"/>
          <w:lang w:val="en-GB"/>
        </w:rPr>
        <w:t>) (</w:t>
      </w:r>
      <w:r>
        <w:rPr>
          <w:sz w:val="16"/>
          <w:szCs w:val="16"/>
          <w:highlight w:val="yellow"/>
          <w:lang w:val="en-GB"/>
        </w:rPr>
        <w:t>research institute</w:t>
      </w:r>
      <w:r>
        <w:rPr>
          <w:sz w:val="16"/>
          <w:szCs w:val="16"/>
          <w:lang w:val="en-GB"/>
        </w:rPr>
        <w:t>)</w:t>
      </w:r>
    </w:p>
    <w:p w:rsidR="00000000" w:rsidRDefault="00216EAE">
      <w:pPr>
        <w:jc w:val="center"/>
        <w:rPr>
          <w:bCs/>
          <w:sz w:val="16"/>
          <w:szCs w:val="16"/>
          <w:lang w:val="en-GB"/>
        </w:rPr>
      </w:pPr>
      <w:r>
        <w:rPr>
          <w:bCs/>
          <w:lang w:val="en-GB"/>
        </w:rPr>
        <w:t xml:space="preserve">represented by </w:t>
      </w:r>
      <w:r>
        <w:rPr>
          <w:bCs/>
          <w:highlight w:val="lightGray"/>
          <w:lang w:val="en-GB"/>
        </w:rPr>
        <w:t>___________</w:t>
      </w:r>
      <w:r>
        <w:rPr>
          <w:bCs/>
          <w:sz w:val="16"/>
          <w:szCs w:val="16"/>
          <w:lang w:val="en-GB"/>
        </w:rPr>
        <w:t>(</w:t>
      </w:r>
      <w:r>
        <w:rPr>
          <w:bCs/>
          <w:sz w:val="16"/>
          <w:szCs w:val="16"/>
          <w:highlight w:val="yellow"/>
          <w:lang w:val="en-GB"/>
        </w:rPr>
        <w:t>name</w:t>
      </w:r>
      <w:r>
        <w:rPr>
          <w:bCs/>
          <w:sz w:val="16"/>
          <w:szCs w:val="16"/>
          <w:lang w:val="en-GB"/>
        </w:rPr>
        <w:t>)</w:t>
      </w:r>
    </w:p>
    <w:p w:rsidR="00000000" w:rsidRDefault="00216EAE">
      <w:pPr>
        <w:jc w:val="center"/>
        <w:rPr>
          <w:sz w:val="16"/>
          <w:szCs w:val="16"/>
          <w:lang w:val="en-GB"/>
        </w:rPr>
      </w:pPr>
      <w:r>
        <w:rPr>
          <w:highlight w:val="lightGray"/>
          <w:lang w:val="en-GB"/>
        </w:rPr>
        <w:t>_____________</w:t>
      </w:r>
      <w:r>
        <w:rPr>
          <w:highlight w:val="lightGray"/>
          <w:lang w:val="en-GB"/>
        </w:rPr>
        <w:t>_____</w:t>
      </w:r>
      <w:r>
        <w:rPr>
          <w:sz w:val="16"/>
          <w:szCs w:val="16"/>
          <w:lang w:val="en-GB"/>
        </w:rPr>
        <w:t>(</w:t>
      </w:r>
      <w:r>
        <w:rPr>
          <w:sz w:val="16"/>
          <w:szCs w:val="16"/>
          <w:highlight w:val="yellow"/>
          <w:lang w:val="en-GB"/>
        </w:rPr>
        <w:t>address</w:t>
      </w:r>
      <w:r>
        <w:rPr>
          <w:sz w:val="16"/>
          <w:szCs w:val="16"/>
          <w:lang w:val="en-GB"/>
        </w:rPr>
        <w:t>)</w:t>
      </w:r>
    </w:p>
    <w:p w:rsidR="00000000" w:rsidRDefault="00216EAE">
      <w:pPr>
        <w:jc w:val="center"/>
        <w:rPr>
          <w:lang w:val="en-GB"/>
        </w:rPr>
      </w:pPr>
    </w:p>
    <w:p w:rsidR="00000000" w:rsidRDefault="00216EAE">
      <w:pPr>
        <w:jc w:val="center"/>
        <w:rPr>
          <w:lang w:val="en-GB"/>
        </w:rPr>
      </w:pPr>
      <w:r>
        <w:rPr>
          <w:lang w:val="en-GB"/>
        </w:rPr>
        <w:t>(hereinafter referred to as “[</w:t>
      </w:r>
      <w:r>
        <w:rPr>
          <w:b/>
          <w:highlight w:val="cyan"/>
          <w:lang w:val="en-GB"/>
        </w:rPr>
        <w:t>Recipient</w:t>
      </w:r>
      <w:r>
        <w:rPr>
          <w:lang w:val="en-GB"/>
        </w:rPr>
        <w:t>] [</w:t>
      </w:r>
      <w:r>
        <w:rPr>
          <w:b/>
          <w:highlight w:val="cyan"/>
          <w:lang w:val="en-GB"/>
        </w:rPr>
        <w:t>Provider</w:t>
      </w:r>
      <w:r>
        <w:rPr>
          <w:lang w:val="en-GB"/>
        </w:rPr>
        <w:t>]”(</w:t>
      </w:r>
      <w:r>
        <w:rPr>
          <w:sz w:val="16"/>
          <w:szCs w:val="16"/>
          <w:highlight w:val="yellow"/>
          <w:lang w:val="en-GB"/>
        </w:rPr>
        <w:t>chose alternative</w:t>
      </w:r>
      <w:r>
        <w:rPr>
          <w:lang w:val="en-GB"/>
        </w:rPr>
        <w:t>))</w:t>
      </w:r>
    </w:p>
    <w:p w:rsidR="00000000" w:rsidRDefault="00216EAE">
      <w:pPr>
        <w:pStyle w:val="Standard15"/>
        <w:jc w:val="center"/>
        <w:rPr>
          <w:lang w:val="en-GB"/>
        </w:rPr>
      </w:pPr>
    </w:p>
    <w:p w:rsidR="00000000" w:rsidRDefault="00216EAE">
      <w:pPr>
        <w:pStyle w:val="Standard15"/>
        <w:jc w:val="center"/>
        <w:rPr>
          <w:lang w:val="en-GB"/>
        </w:rPr>
      </w:pPr>
      <w:r>
        <w:rPr>
          <w:lang w:val="en-GB"/>
        </w:rPr>
        <w:t>as the party of the first part</w:t>
      </w:r>
    </w:p>
    <w:p w:rsidR="00000000" w:rsidRDefault="00216EAE">
      <w:pPr>
        <w:pStyle w:val="Standard15"/>
        <w:jc w:val="center"/>
        <w:rPr>
          <w:lang w:val="en-GB"/>
        </w:rPr>
      </w:pPr>
      <w:r>
        <w:rPr>
          <w:lang w:val="en-GB"/>
        </w:rPr>
        <w:t>and</w:t>
      </w:r>
    </w:p>
    <w:p w:rsidR="00000000" w:rsidRDefault="00216EAE">
      <w:pPr>
        <w:jc w:val="center"/>
        <w:rPr>
          <w:bCs/>
          <w:sz w:val="16"/>
          <w:szCs w:val="16"/>
          <w:lang w:val="en-GB"/>
        </w:rPr>
      </w:pPr>
      <w:r>
        <w:rPr>
          <w:bCs/>
          <w:highlight w:val="lightGray"/>
          <w:lang w:val="en-GB"/>
        </w:rPr>
        <w:t>____________________</w:t>
      </w:r>
      <w:r>
        <w:rPr>
          <w:bCs/>
          <w:sz w:val="16"/>
          <w:szCs w:val="16"/>
          <w:lang w:val="en-GB"/>
        </w:rPr>
        <w:t>(</w:t>
      </w:r>
      <w:r>
        <w:rPr>
          <w:bCs/>
          <w:sz w:val="16"/>
          <w:szCs w:val="16"/>
          <w:highlight w:val="yellow"/>
          <w:lang w:val="en-GB"/>
        </w:rPr>
        <w:t>name/company name</w:t>
      </w:r>
      <w:r>
        <w:rPr>
          <w:bCs/>
          <w:sz w:val="16"/>
          <w:szCs w:val="16"/>
          <w:lang w:val="en-GB"/>
        </w:rPr>
        <w:t>)</w:t>
      </w:r>
    </w:p>
    <w:p w:rsidR="00000000" w:rsidRDefault="00216EAE">
      <w:pPr>
        <w:jc w:val="center"/>
        <w:rPr>
          <w:bCs/>
          <w:lang w:val="en-GB"/>
        </w:rPr>
      </w:pPr>
      <w:r>
        <w:rPr>
          <w:bCs/>
          <w:lang w:val="en-GB"/>
        </w:rPr>
        <w:t xml:space="preserve">a company established under </w:t>
      </w:r>
      <w:r>
        <w:rPr>
          <w:bCs/>
          <w:highlight w:val="lightGray"/>
          <w:lang w:val="en-GB"/>
        </w:rPr>
        <w:t>_______________</w:t>
      </w:r>
      <w:r>
        <w:rPr>
          <w:bCs/>
          <w:sz w:val="16"/>
          <w:szCs w:val="16"/>
          <w:lang w:val="en-GB"/>
        </w:rPr>
        <w:t>(</w:t>
      </w:r>
      <w:r>
        <w:rPr>
          <w:bCs/>
          <w:sz w:val="16"/>
          <w:szCs w:val="16"/>
          <w:highlight w:val="yellow"/>
          <w:lang w:val="en-GB"/>
        </w:rPr>
        <w:t>e.g. Austrian</w:t>
      </w:r>
      <w:r>
        <w:rPr>
          <w:bCs/>
          <w:sz w:val="16"/>
          <w:szCs w:val="16"/>
          <w:lang w:val="en-GB"/>
        </w:rPr>
        <w:t xml:space="preserve">) </w:t>
      </w:r>
      <w:r>
        <w:rPr>
          <w:bCs/>
          <w:lang w:val="en-GB"/>
        </w:rPr>
        <w:t>law</w:t>
      </w:r>
    </w:p>
    <w:p w:rsidR="00000000" w:rsidRDefault="00216EAE">
      <w:pPr>
        <w:jc w:val="center"/>
        <w:rPr>
          <w:lang w:val="en-GB"/>
        </w:rPr>
      </w:pPr>
      <w:r>
        <w:rPr>
          <w:highlight w:val="lightGray"/>
          <w:lang w:val="en-GB"/>
        </w:rPr>
        <w:t>______________</w:t>
      </w:r>
      <w:r>
        <w:rPr>
          <w:sz w:val="16"/>
          <w:szCs w:val="16"/>
          <w:lang w:val="en-GB"/>
        </w:rPr>
        <w:t>(</w:t>
      </w:r>
      <w:r>
        <w:rPr>
          <w:sz w:val="16"/>
          <w:szCs w:val="16"/>
          <w:highlight w:val="yellow"/>
          <w:lang w:val="en-GB"/>
        </w:rPr>
        <w:t>commercial re</w:t>
      </w:r>
      <w:r>
        <w:rPr>
          <w:sz w:val="16"/>
          <w:szCs w:val="16"/>
          <w:highlight w:val="yellow"/>
          <w:lang w:val="en-GB"/>
        </w:rPr>
        <w:t>gister number</w:t>
      </w:r>
      <w:r>
        <w:rPr>
          <w:sz w:val="16"/>
          <w:szCs w:val="16"/>
          <w:lang w:val="en-GB"/>
        </w:rPr>
        <w:t>)</w:t>
      </w:r>
      <w:r>
        <w:rPr>
          <w:lang w:val="en-GB"/>
        </w:rPr>
        <w:t xml:space="preserve">, </w:t>
      </w:r>
      <w:r>
        <w:rPr>
          <w:highlight w:val="lightGray"/>
          <w:lang w:val="en-GB"/>
        </w:rPr>
        <w:t>__________________</w:t>
      </w:r>
      <w:r>
        <w:rPr>
          <w:sz w:val="16"/>
          <w:szCs w:val="16"/>
          <w:lang w:val="en-GB"/>
        </w:rPr>
        <w:t>(</w:t>
      </w:r>
      <w:r>
        <w:rPr>
          <w:sz w:val="16"/>
          <w:szCs w:val="16"/>
          <w:highlight w:val="yellow"/>
          <w:lang w:val="en-GB"/>
        </w:rPr>
        <w:t>competent court</w:t>
      </w:r>
      <w:r>
        <w:rPr>
          <w:sz w:val="16"/>
          <w:szCs w:val="16"/>
          <w:lang w:val="en-GB"/>
        </w:rPr>
        <w:t>),</w:t>
      </w:r>
      <w:r>
        <w:rPr>
          <w:lang w:val="en-GB"/>
        </w:rPr>
        <w:t xml:space="preserve"> having its regi</w:t>
      </w:r>
      <w:r>
        <w:rPr>
          <w:lang w:val="en-GB"/>
        </w:rPr>
        <w:t>s</w:t>
      </w:r>
      <w:r>
        <w:rPr>
          <w:lang w:val="en-GB"/>
        </w:rPr>
        <w:t xml:space="preserve">tered office in </w:t>
      </w:r>
      <w:r>
        <w:rPr>
          <w:highlight w:val="lightGray"/>
          <w:lang w:val="en-GB"/>
        </w:rPr>
        <w:t>__________</w:t>
      </w:r>
      <w:r>
        <w:rPr>
          <w:sz w:val="16"/>
          <w:szCs w:val="16"/>
          <w:lang w:val="en-GB"/>
        </w:rPr>
        <w:t>(</w:t>
      </w:r>
      <w:r>
        <w:rPr>
          <w:sz w:val="16"/>
          <w:szCs w:val="16"/>
          <w:highlight w:val="yellow"/>
          <w:lang w:val="en-GB"/>
        </w:rPr>
        <w:t>place</w:t>
      </w:r>
      <w:r>
        <w:rPr>
          <w:sz w:val="16"/>
          <w:szCs w:val="16"/>
          <w:lang w:val="en-GB"/>
        </w:rPr>
        <w:t>)</w:t>
      </w:r>
    </w:p>
    <w:p w:rsidR="00000000" w:rsidRDefault="00216EAE">
      <w:pPr>
        <w:jc w:val="center"/>
        <w:rPr>
          <w:sz w:val="16"/>
          <w:szCs w:val="16"/>
          <w:lang w:val="en-GB"/>
        </w:rPr>
      </w:pPr>
      <w:r>
        <w:rPr>
          <w:highlight w:val="lightGray"/>
          <w:lang w:val="en-GB"/>
        </w:rPr>
        <w:t>___________________</w:t>
      </w:r>
      <w:r>
        <w:rPr>
          <w:sz w:val="16"/>
          <w:szCs w:val="16"/>
          <w:lang w:val="en-GB"/>
        </w:rPr>
        <w:t>(</w:t>
      </w:r>
      <w:r>
        <w:rPr>
          <w:sz w:val="16"/>
          <w:szCs w:val="16"/>
          <w:highlight w:val="yellow"/>
          <w:lang w:val="en-GB"/>
        </w:rPr>
        <w:t>address</w:t>
      </w:r>
      <w:r>
        <w:rPr>
          <w:sz w:val="16"/>
          <w:szCs w:val="16"/>
          <w:lang w:val="en-GB"/>
        </w:rPr>
        <w:t>)</w:t>
      </w:r>
    </w:p>
    <w:p w:rsidR="00000000" w:rsidRDefault="00216EAE">
      <w:pPr>
        <w:jc w:val="center"/>
        <w:rPr>
          <w:lang w:val="en-GB"/>
        </w:rPr>
      </w:pPr>
    </w:p>
    <w:p w:rsidR="00000000" w:rsidRDefault="00216EAE">
      <w:pPr>
        <w:jc w:val="center"/>
        <w:rPr>
          <w:lang w:val="en-GB"/>
        </w:rPr>
      </w:pPr>
      <w:r>
        <w:rPr>
          <w:lang w:val="en-GB"/>
        </w:rPr>
        <w:t>(hereinafter referred to as “[</w:t>
      </w:r>
      <w:r>
        <w:rPr>
          <w:b/>
          <w:highlight w:val="cyan"/>
          <w:lang w:val="en-GB"/>
        </w:rPr>
        <w:t>Recipient</w:t>
      </w:r>
      <w:r>
        <w:rPr>
          <w:lang w:val="en-GB"/>
        </w:rPr>
        <w:t>] [</w:t>
      </w:r>
      <w:r>
        <w:rPr>
          <w:b/>
          <w:highlight w:val="cyan"/>
          <w:lang w:val="en-GB"/>
        </w:rPr>
        <w:t>Provider</w:t>
      </w:r>
      <w:r>
        <w:rPr>
          <w:lang w:val="en-GB"/>
        </w:rPr>
        <w:t>]” (</w:t>
      </w:r>
      <w:r>
        <w:rPr>
          <w:sz w:val="16"/>
          <w:szCs w:val="16"/>
          <w:highlight w:val="yellow"/>
          <w:lang w:val="en-GB"/>
        </w:rPr>
        <w:t>chose alternative</w:t>
      </w:r>
      <w:r>
        <w:rPr>
          <w:lang w:val="en-GB"/>
        </w:rPr>
        <w:t>))</w:t>
      </w:r>
    </w:p>
    <w:p w:rsidR="00000000" w:rsidRDefault="00216EAE">
      <w:pPr>
        <w:jc w:val="center"/>
        <w:rPr>
          <w:lang w:val="en-GB"/>
        </w:rPr>
      </w:pPr>
    </w:p>
    <w:p w:rsidR="00000000" w:rsidRDefault="00216EAE">
      <w:pPr>
        <w:pStyle w:val="Standard15"/>
        <w:jc w:val="center"/>
        <w:rPr>
          <w:lang w:val="en-GB"/>
        </w:rPr>
      </w:pPr>
    </w:p>
    <w:p w:rsidR="00000000" w:rsidRDefault="00216EAE">
      <w:pPr>
        <w:jc w:val="center"/>
        <w:rPr>
          <w:lang w:val="en-GB"/>
        </w:rPr>
      </w:pPr>
      <w:r>
        <w:rPr>
          <w:lang w:val="en-GB"/>
        </w:rPr>
        <w:t>as the party of the second part.</w:t>
      </w:r>
    </w:p>
    <w:p w:rsidR="00000000" w:rsidRDefault="00216EAE">
      <w:pPr>
        <w:jc w:val="center"/>
        <w:rPr>
          <w:lang w:val="en-GB"/>
        </w:rPr>
      </w:pPr>
      <w:r>
        <w:rPr>
          <w:lang w:val="en-GB"/>
        </w:rPr>
        <w:t>(hereinafter r</w:t>
      </w:r>
      <w:r>
        <w:rPr>
          <w:lang w:val="en-GB"/>
        </w:rPr>
        <w:t>eferred to as the “</w:t>
      </w:r>
      <w:r>
        <w:rPr>
          <w:b/>
          <w:lang w:val="en-GB"/>
        </w:rPr>
        <w:t>Parties</w:t>
      </w:r>
      <w:r>
        <w:rPr>
          <w:lang w:val="en-GB"/>
        </w:rPr>
        <w:t>”)</w:t>
      </w:r>
    </w:p>
    <w:p w:rsidR="00000000" w:rsidRDefault="00216EAE">
      <w:pPr>
        <w:pStyle w:val="Standard15"/>
        <w:jc w:val="center"/>
        <w:rPr>
          <w:lang w:val="en-GB"/>
        </w:rPr>
      </w:pPr>
    </w:p>
    <w:p w:rsidR="00000000" w:rsidRDefault="00216EAE">
      <w:pPr>
        <w:pStyle w:val="Standard15"/>
        <w:rPr>
          <w:caps/>
          <w:lang w:val="en-GB"/>
        </w:rPr>
      </w:pPr>
      <w:r>
        <w:rPr>
          <w:rStyle w:val="st"/>
          <w:color w:val="222222"/>
          <w:lang w:val="en-GB"/>
        </w:rPr>
        <w:t>In this Agreement, the male gender was used merely for re</w:t>
      </w:r>
      <w:r>
        <w:rPr>
          <w:rStyle w:val="st"/>
          <w:color w:val="222222"/>
          <w:lang w:val="en-GB"/>
        </w:rPr>
        <w:t>a</w:t>
      </w:r>
      <w:r>
        <w:rPr>
          <w:rStyle w:val="st"/>
          <w:color w:val="222222"/>
          <w:lang w:val="en-GB"/>
        </w:rPr>
        <w:t>sons of simplicity and refers to both men and women equally.</w:t>
      </w:r>
    </w:p>
    <w:p w:rsidR="00000000" w:rsidRDefault="00216EAE">
      <w:pPr>
        <w:pStyle w:val="berschrift1"/>
        <w:rPr>
          <w:lang w:val="en-GB"/>
        </w:rPr>
      </w:pPr>
      <w:r>
        <w:rPr>
          <w:bCs/>
          <w:lang w:val="en-GB"/>
        </w:rPr>
        <w:br w:type="page"/>
      </w:r>
      <w:r>
        <w:rPr>
          <w:lang w:val="en-GB"/>
        </w:rPr>
        <w:lastRenderedPageBreak/>
        <w:br/>
      </w:r>
      <w:bookmarkStart w:id="1" w:name="_Toc271626383"/>
      <w:r>
        <w:rPr>
          <w:lang w:val="en-GB"/>
        </w:rPr>
        <w:t>Definitions</w:t>
      </w:r>
      <w:bookmarkEnd w:id="1"/>
    </w:p>
    <w:p w:rsidR="00000000" w:rsidRDefault="00216EAE">
      <w:pPr>
        <w:pStyle w:val="berschrift2"/>
        <w:tabs>
          <w:tab w:val="clear" w:pos="709"/>
        </w:tabs>
        <w:ind w:left="720"/>
        <w:rPr>
          <w:rFonts w:cs="Arial"/>
          <w:sz w:val="16"/>
          <w:szCs w:val="16"/>
          <w:lang w:val="en-GB"/>
        </w:rPr>
      </w:pPr>
      <w:r>
        <w:rPr>
          <w:rFonts w:cs="Arial"/>
          <w:b/>
          <w:lang w:val="en-GB"/>
        </w:rPr>
        <w:t>Original Material:</w:t>
      </w:r>
      <w:r>
        <w:rPr>
          <w:rFonts w:cs="Arial"/>
          <w:lang w:val="en-GB"/>
        </w:rPr>
        <w:t xml:space="preserve"> </w:t>
      </w:r>
    </w:p>
    <w:p w:rsidR="00000000" w:rsidRDefault="00216EAE">
      <w:pPr>
        <w:pStyle w:val="berschrift2"/>
        <w:numPr>
          <w:ilvl w:val="0"/>
          <w:numId w:val="0"/>
        </w:numPr>
        <w:ind w:left="709"/>
        <w:rPr>
          <w:rFonts w:cs="Arial"/>
          <w:sz w:val="16"/>
          <w:szCs w:val="16"/>
          <w:lang w:val="en-GB"/>
        </w:rPr>
      </w:pPr>
      <w:r>
        <w:rPr>
          <w:rFonts w:cs="Arial"/>
          <w:snapToGrid w:val="0"/>
          <w:highlight w:val="lightGray"/>
          <w:lang w:val="en-GB"/>
        </w:rPr>
        <w:t>________________</w:t>
      </w:r>
      <w:r>
        <w:rPr>
          <w:rFonts w:cs="Arial"/>
          <w:sz w:val="16"/>
          <w:szCs w:val="16"/>
          <w:lang w:val="en-GB"/>
        </w:rPr>
        <w:t>(</w:t>
      </w:r>
      <w:r>
        <w:rPr>
          <w:rFonts w:cs="Arial"/>
          <w:sz w:val="16"/>
          <w:szCs w:val="16"/>
          <w:highlight w:val="yellow"/>
          <w:lang w:val="en-GB"/>
        </w:rPr>
        <w:t xml:space="preserve">Description of the material delivered by the </w:t>
      </w:r>
      <w:r>
        <w:rPr>
          <w:rFonts w:cs="Arial"/>
          <w:b/>
          <w:sz w:val="16"/>
          <w:szCs w:val="16"/>
          <w:highlight w:val="yellow"/>
          <w:lang w:val="en-GB"/>
        </w:rPr>
        <w:t>Provider</w:t>
      </w:r>
      <w:r>
        <w:rPr>
          <w:rFonts w:cs="Arial"/>
          <w:sz w:val="16"/>
          <w:szCs w:val="16"/>
          <w:lang w:val="en-GB"/>
        </w:rPr>
        <w:t xml:space="preserve">) </w:t>
      </w:r>
      <w:r>
        <w:rPr>
          <w:rFonts w:cs="Arial"/>
          <w:lang w:val="en-GB"/>
        </w:rPr>
        <w:t>[</w:t>
      </w:r>
      <w:r>
        <w:rPr>
          <w:rFonts w:cs="Arial"/>
          <w:highlight w:val="cyan"/>
          <w:lang w:val="en-GB"/>
        </w:rPr>
        <w:t xml:space="preserve">pursuant to </w:t>
      </w:r>
      <w:r>
        <w:rPr>
          <w:rFonts w:cs="Arial"/>
          <w:b/>
          <w:highlight w:val="cyan"/>
          <w:lang w:val="en-GB"/>
        </w:rPr>
        <w:t>A</w:t>
      </w:r>
      <w:r>
        <w:rPr>
          <w:rFonts w:cs="Arial"/>
          <w:b/>
          <w:highlight w:val="cyan"/>
          <w:lang w:val="en-GB"/>
        </w:rPr>
        <w:t>n</w:t>
      </w:r>
      <w:r>
        <w:rPr>
          <w:rFonts w:cs="Arial"/>
          <w:b/>
          <w:highlight w:val="cyan"/>
          <w:lang w:val="en-GB"/>
        </w:rPr>
        <w:t>nex ./1.1.</w:t>
      </w:r>
      <w:r>
        <w:rPr>
          <w:rFonts w:cs="Arial"/>
          <w:lang w:val="en-GB"/>
        </w:rPr>
        <w:t>].</w:t>
      </w:r>
    </w:p>
    <w:p w:rsidR="00000000" w:rsidRDefault="00216EAE">
      <w:pPr>
        <w:pStyle w:val="berschrift2"/>
        <w:tabs>
          <w:tab w:val="clear" w:pos="709"/>
        </w:tabs>
        <w:ind w:left="720"/>
        <w:rPr>
          <w:rFonts w:cs="Arial"/>
          <w:snapToGrid w:val="0"/>
          <w:lang w:val="en-GB"/>
        </w:rPr>
      </w:pPr>
      <w:r>
        <w:rPr>
          <w:rFonts w:cs="Arial"/>
          <w:snapToGrid w:val="0"/>
          <w:highlight w:val="cyan"/>
          <w:u w:val="single"/>
          <w:lang w:val="en-GB"/>
        </w:rPr>
        <w:t>Option</w:t>
      </w:r>
      <w:r>
        <w:rPr>
          <w:rFonts w:cs="Arial"/>
          <w:snapToGrid w:val="0"/>
          <w:lang w:val="en-GB"/>
        </w:rPr>
        <w:t>: [</w:t>
      </w:r>
      <w:r>
        <w:rPr>
          <w:rFonts w:cs="Arial"/>
          <w:b/>
          <w:snapToGrid w:val="0"/>
          <w:lang w:val="en-GB"/>
        </w:rPr>
        <w:t>Progeny:</w:t>
      </w:r>
      <w:r>
        <w:rPr>
          <w:rFonts w:cs="Arial"/>
          <w:snapToGrid w:val="0"/>
          <w:lang w:val="en-GB"/>
        </w:rPr>
        <w:t xml:space="preserve"> </w:t>
      </w:r>
    </w:p>
    <w:p w:rsidR="00000000" w:rsidRDefault="00216EAE">
      <w:pPr>
        <w:pStyle w:val="berschrift2"/>
        <w:numPr>
          <w:ilvl w:val="0"/>
          <w:numId w:val="0"/>
        </w:numPr>
        <w:ind w:left="720"/>
        <w:rPr>
          <w:rFonts w:cs="Arial"/>
          <w:snapToGrid w:val="0"/>
          <w:lang w:val="en-GB"/>
        </w:rPr>
      </w:pPr>
      <w:r>
        <w:rPr>
          <w:lang w:val="en-GB"/>
        </w:rPr>
        <w:t xml:space="preserve">Unmodified descendant of the </w:t>
      </w:r>
      <w:r>
        <w:rPr>
          <w:b/>
          <w:lang w:val="en-GB"/>
        </w:rPr>
        <w:t>Original Material</w:t>
      </w:r>
      <w:r>
        <w:rPr>
          <w:lang w:val="en-GB"/>
        </w:rPr>
        <w:t>, e.g. cells from cells</w:t>
      </w:r>
      <w:r>
        <w:rPr>
          <w:rFonts w:cs="Arial"/>
          <w:snapToGrid w:val="0"/>
          <w:lang w:val="en-GB"/>
        </w:rPr>
        <w:t>.]</w:t>
      </w:r>
    </w:p>
    <w:p w:rsidR="00000000" w:rsidRDefault="00216EAE">
      <w:pPr>
        <w:pStyle w:val="berschrift2"/>
        <w:tabs>
          <w:tab w:val="clear" w:pos="709"/>
        </w:tabs>
        <w:ind w:left="720"/>
        <w:rPr>
          <w:rFonts w:cs="Arial"/>
          <w:snapToGrid w:val="0"/>
          <w:lang w:val="en-GB"/>
        </w:rPr>
      </w:pPr>
      <w:r>
        <w:rPr>
          <w:rFonts w:cs="Arial"/>
          <w:snapToGrid w:val="0"/>
          <w:highlight w:val="cyan"/>
          <w:u w:val="single"/>
          <w:lang w:val="en-GB"/>
        </w:rPr>
        <w:t>Option</w:t>
      </w:r>
      <w:r>
        <w:rPr>
          <w:rFonts w:cs="Arial"/>
          <w:snapToGrid w:val="0"/>
          <w:lang w:val="en-GB"/>
        </w:rPr>
        <w:t>: [</w:t>
      </w:r>
      <w:r>
        <w:rPr>
          <w:rFonts w:cs="Arial"/>
          <w:b/>
          <w:snapToGrid w:val="0"/>
          <w:lang w:val="en-GB"/>
        </w:rPr>
        <w:t>Unmodified Derivatives:</w:t>
      </w:r>
      <w:r>
        <w:rPr>
          <w:rFonts w:cs="Arial"/>
          <w:snapToGrid w:val="0"/>
          <w:lang w:val="en-GB"/>
        </w:rPr>
        <w:t xml:space="preserve"> </w:t>
      </w:r>
    </w:p>
    <w:p w:rsidR="00000000" w:rsidRDefault="00216EAE">
      <w:pPr>
        <w:pStyle w:val="berschrift2"/>
        <w:numPr>
          <w:ilvl w:val="0"/>
          <w:numId w:val="0"/>
        </w:numPr>
        <w:ind w:left="709"/>
        <w:rPr>
          <w:rFonts w:cs="Arial"/>
          <w:snapToGrid w:val="0"/>
          <w:lang w:val="en-GB"/>
        </w:rPr>
      </w:pPr>
      <w:r>
        <w:rPr>
          <w:rFonts w:cs="Arial"/>
          <w:snapToGrid w:val="0"/>
          <w:lang w:val="en-GB"/>
        </w:rPr>
        <w:t xml:space="preserve">Substances created by the </w:t>
      </w:r>
      <w:r>
        <w:rPr>
          <w:rFonts w:cs="Arial"/>
          <w:b/>
          <w:lang w:val="en-GB"/>
        </w:rPr>
        <w:t>Recipient</w:t>
      </w:r>
      <w:r>
        <w:rPr>
          <w:rFonts w:cs="Arial"/>
          <w:snapToGrid w:val="0"/>
          <w:lang w:val="en-GB"/>
        </w:rPr>
        <w:t xml:space="preserve"> which constitute an unmodified functional su</w:t>
      </w:r>
      <w:r>
        <w:rPr>
          <w:rFonts w:cs="Arial"/>
          <w:snapToGrid w:val="0"/>
          <w:lang w:val="en-GB"/>
        </w:rPr>
        <w:t>b</w:t>
      </w:r>
      <w:r>
        <w:rPr>
          <w:rFonts w:cs="Arial"/>
          <w:snapToGrid w:val="0"/>
          <w:lang w:val="en-GB"/>
        </w:rPr>
        <w:t>unit or product express</w:t>
      </w:r>
      <w:r>
        <w:rPr>
          <w:rFonts w:cs="Arial"/>
          <w:snapToGrid w:val="0"/>
          <w:lang w:val="en-GB"/>
        </w:rPr>
        <w:t xml:space="preserve">ed by the </w:t>
      </w:r>
      <w:r>
        <w:rPr>
          <w:b/>
          <w:lang w:val="en-GB"/>
        </w:rPr>
        <w:t>Original Material</w:t>
      </w:r>
      <w:r>
        <w:rPr>
          <w:rFonts w:cs="Arial"/>
          <w:snapToGrid w:val="0"/>
          <w:lang w:val="en-GB"/>
        </w:rPr>
        <w:t>. Some examples include: purified or fractionated su</w:t>
      </w:r>
      <w:r>
        <w:rPr>
          <w:rFonts w:cs="Arial"/>
          <w:snapToGrid w:val="0"/>
          <w:lang w:val="en-GB"/>
        </w:rPr>
        <w:t>b</w:t>
      </w:r>
      <w:r>
        <w:rPr>
          <w:rFonts w:cs="Arial"/>
          <w:snapToGrid w:val="0"/>
          <w:lang w:val="en-GB"/>
        </w:rPr>
        <w:t xml:space="preserve">sets of the </w:t>
      </w:r>
      <w:r>
        <w:rPr>
          <w:b/>
          <w:lang w:val="en-GB"/>
        </w:rPr>
        <w:t>Original Material</w:t>
      </w:r>
      <w:r>
        <w:rPr>
          <w:rFonts w:cs="Arial"/>
          <w:snapToGrid w:val="0"/>
          <w:lang w:val="en-GB"/>
        </w:rPr>
        <w:t xml:space="preserve"> or subclones]</w:t>
      </w:r>
    </w:p>
    <w:p w:rsidR="00000000" w:rsidRDefault="00216EAE">
      <w:pPr>
        <w:pStyle w:val="berschrift2"/>
        <w:tabs>
          <w:tab w:val="clear" w:pos="709"/>
        </w:tabs>
        <w:ind w:left="720"/>
        <w:rPr>
          <w:rFonts w:cs="Arial"/>
          <w:snapToGrid w:val="0"/>
          <w:lang w:val="en-GB"/>
        </w:rPr>
      </w:pPr>
      <w:r>
        <w:rPr>
          <w:rFonts w:cs="Arial"/>
          <w:b/>
          <w:lang w:val="en-GB"/>
        </w:rPr>
        <w:t>Material</w:t>
      </w:r>
      <w:r>
        <w:rPr>
          <w:rFonts w:cs="Arial"/>
          <w:b/>
          <w:snapToGrid w:val="0"/>
          <w:lang w:val="en-GB"/>
        </w:rPr>
        <w:t>:</w:t>
      </w:r>
      <w:r>
        <w:rPr>
          <w:rFonts w:cs="Arial"/>
          <w:snapToGrid w:val="0"/>
          <w:lang w:val="en-GB"/>
        </w:rPr>
        <w:t xml:space="preserve"> </w:t>
      </w:r>
    </w:p>
    <w:p w:rsidR="00000000" w:rsidRDefault="00216EAE">
      <w:pPr>
        <w:pStyle w:val="berschrift2"/>
        <w:numPr>
          <w:ilvl w:val="0"/>
          <w:numId w:val="0"/>
        </w:numPr>
        <w:ind w:left="720"/>
        <w:rPr>
          <w:rFonts w:cs="Arial"/>
          <w:snapToGrid w:val="0"/>
          <w:lang w:val="en-GB"/>
        </w:rPr>
      </w:pPr>
      <w:r>
        <w:rPr>
          <w:rFonts w:cs="Arial"/>
          <w:b/>
          <w:lang w:val="en-GB"/>
        </w:rPr>
        <w:t>Original Material</w:t>
      </w:r>
      <w:r>
        <w:rPr>
          <w:rFonts w:cs="Arial"/>
          <w:snapToGrid w:val="0"/>
          <w:lang w:val="en-GB"/>
        </w:rPr>
        <w:t xml:space="preserve"> [</w:t>
      </w:r>
      <w:r>
        <w:rPr>
          <w:rFonts w:cs="Arial"/>
          <w:snapToGrid w:val="0"/>
          <w:highlight w:val="cyan"/>
          <w:lang w:val="en-GB"/>
        </w:rPr>
        <w:t xml:space="preserve">, </w:t>
      </w:r>
      <w:r>
        <w:rPr>
          <w:rFonts w:cs="Arial"/>
          <w:b/>
          <w:snapToGrid w:val="0"/>
          <w:highlight w:val="cyan"/>
          <w:lang w:val="en-GB"/>
        </w:rPr>
        <w:t>Progeny</w:t>
      </w:r>
      <w:r>
        <w:rPr>
          <w:rFonts w:cs="Arial"/>
          <w:snapToGrid w:val="0"/>
          <w:highlight w:val="cyan"/>
          <w:lang w:val="en-GB"/>
        </w:rPr>
        <w:t xml:space="preserve"> and </w:t>
      </w:r>
      <w:r>
        <w:rPr>
          <w:rFonts w:cs="Arial"/>
          <w:b/>
          <w:snapToGrid w:val="0"/>
          <w:highlight w:val="cyan"/>
          <w:lang w:val="en-GB"/>
        </w:rPr>
        <w:t>Unmodified Derivatives</w:t>
      </w:r>
      <w:r>
        <w:rPr>
          <w:rFonts w:cs="Arial"/>
          <w:snapToGrid w:val="0"/>
          <w:lang w:val="en-GB"/>
        </w:rPr>
        <w:t>].</w:t>
      </w:r>
    </w:p>
    <w:p w:rsidR="00000000" w:rsidRDefault="00216EAE">
      <w:pPr>
        <w:pStyle w:val="berschrift2"/>
        <w:tabs>
          <w:tab w:val="clear" w:pos="709"/>
        </w:tabs>
        <w:ind w:left="720"/>
        <w:rPr>
          <w:rFonts w:cs="Arial"/>
          <w:snapToGrid w:val="0"/>
          <w:lang w:val="en-GB"/>
        </w:rPr>
      </w:pPr>
      <w:r>
        <w:rPr>
          <w:rFonts w:cs="Arial"/>
          <w:b/>
          <w:lang w:val="en-GB"/>
        </w:rPr>
        <w:t>Modifications</w:t>
      </w:r>
      <w:r>
        <w:rPr>
          <w:rFonts w:cs="Arial"/>
          <w:b/>
          <w:snapToGrid w:val="0"/>
          <w:lang w:val="en-GB"/>
        </w:rPr>
        <w:t>:</w:t>
      </w:r>
      <w:r>
        <w:rPr>
          <w:rFonts w:cs="Arial"/>
          <w:snapToGrid w:val="0"/>
          <w:lang w:val="en-GB"/>
        </w:rPr>
        <w:t xml:space="preserve"> </w:t>
      </w:r>
    </w:p>
    <w:p w:rsidR="00000000" w:rsidRDefault="00216EAE">
      <w:pPr>
        <w:pStyle w:val="berschrift2"/>
        <w:numPr>
          <w:ilvl w:val="0"/>
          <w:numId w:val="0"/>
        </w:numPr>
        <w:ind w:left="709"/>
        <w:rPr>
          <w:rFonts w:cs="Arial"/>
          <w:snapToGrid w:val="0"/>
          <w:lang w:val="en-GB"/>
        </w:rPr>
      </w:pPr>
      <w:r>
        <w:rPr>
          <w:rFonts w:cs="Arial"/>
          <w:snapToGrid w:val="0"/>
          <w:lang w:val="en-GB"/>
        </w:rPr>
        <w:t xml:space="preserve">Substances created by the </w:t>
      </w:r>
      <w:r>
        <w:rPr>
          <w:rFonts w:cs="Arial"/>
          <w:b/>
          <w:lang w:val="en-GB"/>
        </w:rPr>
        <w:t>Recipient</w:t>
      </w:r>
      <w:r>
        <w:rPr>
          <w:rFonts w:cs="Arial"/>
          <w:snapToGrid w:val="0"/>
          <w:lang w:val="en-GB"/>
        </w:rPr>
        <w:t xml:space="preserve"> (descriptio</w:t>
      </w:r>
      <w:r>
        <w:rPr>
          <w:rFonts w:cs="Arial"/>
          <w:snapToGrid w:val="0"/>
          <w:lang w:val="en-GB"/>
        </w:rPr>
        <w:t xml:space="preserve">n: </w:t>
      </w:r>
      <w:r>
        <w:rPr>
          <w:rFonts w:cs="Arial"/>
          <w:snapToGrid w:val="0"/>
          <w:highlight w:val="lightGray"/>
          <w:lang w:val="en-GB"/>
        </w:rPr>
        <w:t>________________</w:t>
      </w:r>
      <w:r>
        <w:rPr>
          <w:rFonts w:cs="Arial"/>
          <w:snapToGrid w:val="0"/>
          <w:lang w:val="en-GB"/>
        </w:rPr>
        <w:t>), which co</w:t>
      </w:r>
      <w:r>
        <w:rPr>
          <w:rFonts w:cs="Arial"/>
          <w:snapToGrid w:val="0"/>
          <w:lang w:val="en-GB"/>
        </w:rPr>
        <w:t>n</w:t>
      </w:r>
      <w:r>
        <w:rPr>
          <w:rFonts w:cs="Arial"/>
          <w:snapToGrid w:val="0"/>
          <w:lang w:val="en-GB"/>
        </w:rPr>
        <w:t xml:space="preserve">tained, incorporated or changed the </w:t>
      </w:r>
      <w:r>
        <w:rPr>
          <w:rFonts w:cs="Arial"/>
          <w:b/>
          <w:snapToGrid w:val="0"/>
          <w:lang w:val="en-GB"/>
        </w:rPr>
        <w:t>Material</w:t>
      </w:r>
      <w:r>
        <w:rPr>
          <w:rFonts w:cs="Arial"/>
          <w:snapToGrid w:val="0"/>
          <w:lang w:val="en-GB"/>
        </w:rPr>
        <w:t xml:space="preserve"> – in whatever form.</w:t>
      </w:r>
    </w:p>
    <w:p w:rsidR="00000000" w:rsidRDefault="00216EAE">
      <w:pPr>
        <w:pStyle w:val="berschrift2"/>
        <w:tabs>
          <w:tab w:val="clear" w:pos="709"/>
        </w:tabs>
        <w:ind w:left="720"/>
        <w:rPr>
          <w:rFonts w:cs="Arial"/>
          <w:lang w:val="en-GB"/>
        </w:rPr>
      </w:pPr>
      <w:r>
        <w:rPr>
          <w:rFonts w:cs="Arial"/>
          <w:b/>
          <w:lang w:val="en-GB"/>
        </w:rPr>
        <w:t>Information:</w:t>
      </w:r>
      <w:r>
        <w:rPr>
          <w:rFonts w:cs="Arial"/>
          <w:lang w:val="en-GB"/>
        </w:rPr>
        <w:t xml:space="preserve"> </w:t>
      </w:r>
    </w:p>
    <w:p w:rsidR="00000000" w:rsidRDefault="00216EAE">
      <w:pPr>
        <w:pStyle w:val="Standardeinzug"/>
        <w:ind w:left="720"/>
        <w:rPr>
          <w:lang w:val="en-GB"/>
        </w:rPr>
      </w:pPr>
      <w:r>
        <w:rPr>
          <w:lang w:val="en-GB"/>
        </w:rPr>
        <w:t xml:space="preserve">Any </w:t>
      </w:r>
      <w:r>
        <w:rPr>
          <w:b/>
          <w:lang w:val="en-GB"/>
        </w:rPr>
        <w:t xml:space="preserve">Information </w:t>
      </w:r>
      <w:r>
        <w:rPr>
          <w:snapToGrid w:val="0"/>
          <w:lang w:val="en-GB"/>
        </w:rPr>
        <w:t xml:space="preserve">(description: </w:t>
      </w:r>
      <w:r>
        <w:rPr>
          <w:snapToGrid w:val="0"/>
          <w:highlight w:val="lightGray"/>
          <w:lang w:val="en-GB"/>
        </w:rPr>
        <w:t>________________</w:t>
      </w:r>
      <w:r>
        <w:rPr>
          <w:snapToGrid w:val="0"/>
          <w:lang w:val="en-GB"/>
        </w:rPr>
        <w:t>)</w:t>
      </w:r>
      <w:r>
        <w:rPr>
          <w:lang w:val="en-GB"/>
        </w:rPr>
        <w:t xml:space="preserve"> disclosed to the </w:t>
      </w:r>
      <w:r>
        <w:rPr>
          <w:b/>
          <w:lang w:val="en-GB"/>
        </w:rPr>
        <w:t>Recipient</w:t>
      </w:r>
      <w:r>
        <w:rPr>
          <w:lang w:val="en-GB"/>
        </w:rPr>
        <w:t xml:space="preserve"> by the </w:t>
      </w:r>
      <w:r>
        <w:rPr>
          <w:b/>
          <w:lang w:val="en-GB"/>
        </w:rPr>
        <w:t>Provider</w:t>
      </w:r>
      <w:r>
        <w:rPr>
          <w:lang w:val="en-GB"/>
        </w:rPr>
        <w:t xml:space="preserve"> relating to the </w:t>
      </w:r>
      <w:r>
        <w:rPr>
          <w:b/>
          <w:snapToGrid w:val="0"/>
          <w:lang w:val="en-GB"/>
        </w:rPr>
        <w:t>Material</w:t>
      </w:r>
      <w:r>
        <w:rPr>
          <w:lang w:val="en-GB"/>
        </w:rPr>
        <w:t xml:space="preserve"> [</w:t>
      </w:r>
      <w:r>
        <w:rPr>
          <w:highlight w:val="cyan"/>
          <w:lang w:val="en-GB"/>
        </w:rPr>
        <w:t xml:space="preserve">pursuant to </w:t>
      </w:r>
      <w:r>
        <w:rPr>
          <w:b/>
          <w:highlight w:val="cyan"/>
          <w:lang w:val="en-GB"/>
        </w:rPr>
        <w:t>A</w:t>
      </w:r>
      <w:r>
        <w:rPr>
          <w:b/>
          <w:highlight w:val="cyan"/>
          <w:lang w:val="en-GB"/>
        </w:rPr>
        <w:t>n</w:t>
      </w:r>
      <w:r>
        <w:rPr>
          <w:b/>
          <w:highlight w:val="cyan"/>
          <w:lang w:val="en-GB"/>
        </w:rPr>
        <w:t>nex ./1.6.</w:t>
      </w:r>
      <w:r>
        <w:rPr>
          <w:lang w:val="en-GB"/>
        </w:rPr>
        <w:t>].</w:t>
      </w:r>
    </w:p>
    <w:p w:rsidR="00000000" w:rsidRDefault="00216EAE">
      <w:pPr>
        <w:pStyle w:val="Standardeinzug"/>
        <w:ind w:left="720"/>
        <w:rPr>
          <w:lang w:val="en-GB"/>
        </w:rPr>
      </w:pPr>
      <w:r>
        <w:rPr>
          <w:rStyle w:val="normal1"/>
          <w:highlight w:val="green"/>
          <w:lang w:val="en-GB"/>
        </w:rPr>
        <w:t>Su</w:t>
      </w:r>
      <w:r>
        <w:rPr>
          <w:rStyle w:val="normal1"/>
          <w:highlight w:val="green"/>
          <w:lang w:val="en-GB"/>
        </w:rPr>
        <w:t>pplemental clause of industrial partners / public research institutes</w:t>
      </w:r>
    </w:p>
    <w:p w:rsidR="00000000" w:rsidRDefault="00216EAE">
      <w:pPr>
        <w:pStyle w:val="berschrift2"/>
        <w:tabs>
          <w:tab w:val="clear" w:pos="709"/>
        </w:tabs>
        <w:rPr>
          <w:b/>
          <w:lang w:val="en-GB"/>
        </w:rPr>
      </w:pPr>
      <w:r>
        <w:rPr>
          <w:b/>
          <w:highlight w:val="green"/>
          <w:lang w:val="en-GB"/>
        </w:rPr>
        <w:t>Results:</w:t>
      </w:r>
    </w:p>
    <w:p w:rsidR="00000000" w:rsidRDefault="00216EAE">
      <w:pPr>
        <w:pStyle w:val="Standardeinzug"/>
        <w:ind w:left="720"/>
        <w:rPr>
          <w:lang w:val="en-GB"/>
        </w:rPr>
      </w:pPr>
      <w:r>
        <w:rPr>
          <w:b/>
          <w:highlight w:val="green"/>
          <w:lang w:val="en-GB"/>
        </w:rPr>
        <w:t>Results</w:t>
      </w:r>
      <w:r>
        <w:rPr>
          <w:highlight w:val="green"/>
          <w:lang w:val="en-GB"/>
        </w:rPr>
        <w:t xml:space="preserve"> are all data and information derived from the </w:t>
      </w:r>
      <w:r>
        <w:rPr>
          <w:b/>
          <w:highlight w:val="green"/>
          <w:lang w:val="en-GB"/>
        </w:rPr>
        <w:t>Information</w:t>
      </w:r>
      <w:r>
        <w:rPr>
          <w:highlight w:val="green"/>
          <w:lang w:val="en-GB"/>
        </w:rPr>
        <w:t xml:space="preserve"> and/or resulting from the evaluation and/or use of the </w:t>
      </w:r>
      <w:r>
        <w:rPr>
          <w:b/>
          <w:highlight w:val="green"/>
          <w:lang w:val="en-GB"/>
        </w:rPr>
        <w:t>Material</w:t>
      </w:r>
      <w:r>
        <w:rPr>
          <w:highlight w:val="green"/>
          <w:lang w:val="en-GB"/>
        </w:rPr>
        <w:t xml:space="preserve">, irrespective of whether covered by the </w:t>
      </w:r>
      <w:r>
        <w:rPr>
          <w:b/>
          <w:highlight w:val="green"/>
          <w:lang w:val="en-GB"/>
        </w:rPr>
        <w:t>Purpose</w:t>
      </w:r>
      <w:r>
        <w:rPr>
          <w:highlight w:val="green"/>
          <w:lang w:val="en-GB"/>
        </w:rPr>
        <w:t xml:space="preserve"> or not, and all r</w:t>
      </w:r>
      <w:r>
        <w:rPr>
          <w:highlight w:val="green"/>
          <w:lang w:val="en-GB"/>
        </w:rPr>
        <w:t>e</w:t>
      </w:r>
      <w:r>
        <w:rPr>
          <w:highlight w:val="green"/>
          <w:lang w:val="en-GB"/>
        </w:rPr>
        <w:t>ports which relate thereto.</w:t>
      </w:r>
    </w:p>
    <w:p w:rsidR="00000000" w:rsidRDefault="00216EAE">
      <w:pPr>
        <w:pStyle w:val="berschrift2"/>
        <w:tabs>
          <w:tab w:val="clear" w:pos="709"/>
        </w:tabs>
        <w:ind w:left="720"/>
        <w:rPr>
          <w:rFonts w:cs="Arial"/>
          <w:lang w:val="en-GB"/>
        </w:rPr>
      </w:pPr>
      <w:r>
        <w:rPr>
          <w:rFonts w:cs="Arial"/>
          <w:b/>
          <w:lang w:val="en-GB"/>
        </w:rPr>
        <w:t>Purpose:</w:t>
      </w:r>
      <w:r>
        <w:rPr>
          <w:rFonts w:cs="Arial"/>
          <w:lang w:val="en-GB"/>
        </w:rPr>
        <w:t xml:space="preserve"> </w:t>
      </w:r>
    </w:p>
    <w:p w:rsidR="00000000" w:rsidRDefault="00216EAE">
      <w:pPr>
        <w:pStyle w:val="berschrift2"/>
        <w:numPr>
          <w:ilvl w:val="0"/>
          <w:numId w:val="0"/>
        </w:numPr>
        <w:ind w:left="709"/>
        <w:rPr>
          <w:rFonts w:cs="Arial"/>
          <w:lang w:val="en-GB"/>
        </w:rPr>
      </w:pPr>
      <w:r>
        <w:rPr>
          <w:rFonts w:cs="Arial"/>
          <w:snapToGrid w:val="0"/>
          <w:highlight w:val="lightGray"/>
          <w:lang w:val="en-GB"/>
        </w:rPr>
        <w:lastRenderedPageBreak/>
        <w:t>________________</w:t>
      </w:r>
      <w:r>
        <w:rPr>
          <w:rFonts w:cs="Arial"/>
          <w:sz w:val="16"/>
          <w:szCs w:val="16"/>
          <w:lang w:val="en-GB"/>
        </w:rPr>
        <w:t>(</w:t>
      </w:r>
      <w:r>
        <w:rPr>
          <w:rFonts w:cs="Arial"/>
          <w:sz w:val="16"/>
          <w:szCs w:val="16"/>
          <w:highlight w:val="yellow"/>
          <w:lang w:val="en-GB"/>
        </w:rPr>
        <w:t xml:space="preserve">specific and extensive description of what exactly the </w:t>
      </w:r>
      <w:r>
        <w:rPr>
          <w:rFonts w:cs="Arial"/>
          <w:b/>
          <w:sz w:val="16"/>
          <w:szCs w:val="16"/>
          <w:highlight w:val="yellow"/>
          <w:lang w:val="en-GB"/>
        </w:rPr>
        <w:t>Recipient</w:t>
      </w:r>
      <w:r>
        <w:rPr>
          <w:rFonts w:cs="Arial"/>
          <w:sz w:val="16"/>
          <w:szCs w:val="16"/>
          <w:highlight w:val="yellow"/>
          <w:lang w:val="en-GB"/>
        </w:rPr>
        <w:t xml:space="preserve"> may do with the </w:t>
      </w:r>
      <w:r>
        <w:rPr>
          <w:rFonts w:cs="Arial"/>
          <w:b/>
          <w:snapToGrid w:val="0"/>
          <w:sz w:val="16"/>
          <w:szCs w:val="16"/>
          <w:highlight w:val="yellow"/>
          <w:lang w:val="en-GB"/>
        </w:rPr>
        <w:t>Mater</w:t>
      </w:r>
      <w:r>
        <w:rPr>
          <w:rFonts w:cs="Arial"/>
          <w:b/>
          <w:snapToGrid w:val="0"/>
          <w:sz w:val="16"/>
          <w:szCs w:val="16"/>
          <w:highlight w:val="yellow"/>
          <w:lang w:val="en-GB"/>
        </w:rPr>
        <w:t>i</w:t>
      </w:r>
      <w:r>
        <w:rPr>
          <w:rFonts w:cs="Arial"/>
          <w:b/>
          <w:snapToGrid w:val="0"/>
          <w:sz w:val="16"/>
          <w:szCs w:val="16"/>
          <w:highlight w:val="yellow"/>
          <w:lang w:val="en-GB"/>
        </w:rPr>
        <w:t>al</w:t>
      </w:r>
      <w:r>
        <w:rPr>
          <w:rFonts w:cs="Arial"/>
          <w:sz w:val="16"/>
          <w:szCs w:val="16"/>
          <w:highlight w:val="yellow"/>
          <w:lang w:val="en-GB"/>
        </w:rPr>
        <w:t>, definition of the respective projects and specific description of the Purpo</w:t>
      </w:r>
      <w:r>
        <w:rPr>
          <w:rFonts w:cs="Arial"/>
          <w:i/>
          <w:sz w:val="16"/>
          <w:szCs w:val="16"/>
          <w:highlight w:val="yellow"/>
          <w:lang w:val="en-GB"/>
        </w:rPr>
        <w:t>se</w:t>
      </w:r>
      <w:r>
        <w:rPr>
          <w:rFonts w:cs="Arial"/>
          <w:sz w:val="16"/>
          <w:szCs w:val="16"/>
          <w:lang w:val="en-GB"/>
        </w:rPr>
        <w:t>)</w:t>
      </w:r>
      <w:r>
        <w:rPr>
          <w:rFonts w:cs="Arial"/>
          <w:lang w:val="en-GB"/>
        </w:rPr>
        <w:t xml:space="preserve"> [</w:t>
      </w:r>
      <w:r>
        <w:rPr>
          <w:rFonts w:cs="Arial"/>
          <w:highlight w:val="cyan"/>
          <w:lang w:val="en-GB"/>
        </w:rPr>
        <w:t>as describe</w:t>
      </w:r>
      <w:r>
        <w:rPr>
          <w:rFonts w:cs="Arial"/>
          <w:highlight w:val="cyan"/>
          <w:lang w:val="en-GB"/>
        </w:rPr>
        <w:t>d in greater d</w:t>
      </w:r>
      <w:r>
        <w:rPr>
          <w:rFonts w:cs="Arial"/>
          <w:highlight w:val="cyan"/>
          <w:lang w:val="en-GB"/>
        </w:rPr>
        <w:t>e</w:t>
      </w:r>
      <w:r>
        <w:rPr>
          <w:rFonts w:cs="Arial"/>
          <w:highlight w:val="cyan"/>
          <w:lang w:val="en-GB"/>
        </w:rPr>
        <w:t xml:space="preserve">tail in the study plan attached as </w:t>
      </w:r>
      <w:r>
        <w:rPr>
          <w:rFonts w:cs="Arial"/>
          <w:b/>
          <w:highlight w:val="cyan"/>
          <w:lang w:val="en-GB"/>
        </w:rPr>
        <w:t>Annex ./1.8.</w:t>
      </w:r>
      <w:r>
        <w:rPr>
          <w:rFonts w:cs="Arial"/>
          <w:lang w:val="en-GB"/>
        </w:rPr>
        <w:t>].</w:t>
      </w:r>
    </w:p>
    <w:p w:rsidR="00000000" w:rsidRDefault="00216EAE">
      <w:pPr>
        <w:pStyle w:val="berschrift2"/>
        <w:numPr>
          <w:ilvl w:val="0"/>
          <w:numId w:val="0"/>
        </w:numPr>
        <w:ind w:left="709"/>
        <w:rPr>
          <w:lang w:val="en-GB"/>
        </w:rPr>
      </w:pPr>
      <w:r>
        <w:rPr>
          <w:rFonts w:cs="Arial"/>
          <w:lang w:val="en-GB"/>
        </w:rPr>
        <w:t>[</w:t>
      </w:r>
      <w:r>
        <w:rPr>
          <w:rFonts w:cs="Arial"/>
          <w:highlight w:val="cyan"/>
          <w:u w:val="single"/>
          <w:lang w:val="en-GB"/>
        </w:rPr>
        <w:t>Option:</w:t>
      </w:r>
      <w:r>
        <w:rPr>
          <w:rFonts w:cs="Arial"/>
          <w:lang w:val="en-GB"/>
        </w:rPr>
        <w:t xml:space="preserve"> </w:t>
      </w:r>
      <w:r>
        <w:rPr>
          <w:lang w:val="en-GB"/>
        </w:rPr>
        <w:t xml:space="preserve">The </w:t>
      </w:r>
      <w:r>
        <w:rPr>
          <w:rFonts w:cs="Arial"/>
          <w:b/>
          <w:lang w:val="en-GB"/>
        </w:rPr>
        <w:t>Material</w:t>
      </w:r>
      <w:r>
        <w:rPr>
          <w:rFonts w:cs="Arial"/>
          <w:lang w:val="en-GB"/>
        </w:rPr>
        <w:t xml:space="preserve"> </w:t>
      </w:r>
      <w:r>
        <w:rPr>
          <w:lang w:val="en-GB"/>
        </w:rPr>
        <w:t xml:space="preserve">or </w:t>
      </w:r>
      <w:r>
        <w:rPr>
          <w:rFonts w:cs="Arial"/>
          <w:b/>
          <w:lang w:val="en-GB"/>
        </w:rPr>
        <w:t>Modifications</w:t>
      </w:r>
      <w:r>
        <w:rPr>
          <w:rFonts w:cs="Arial"/>
          <w:lang w:val="en-GB"/>
        </w:rPr>
        <w:t xml:space="preserve"> </w:t>
      </w:r>
      <w:r>
        <w:rPr>
          <w:lang w:val="en-GB"/>
        </w:rPr>
        <w:t>are made available exclusively for non-commercial purposes in connection with laboratory animals or for in-vitro experiments, not for experiments on hum</w:t>
      </w:r>
      <w:r>
        <w:rPr>
          <w:lang w:val="en-GB"/>
        </w:rPr>
        <w:t xml:space="preserve">an subjects. The </w:t>
      </w:r>
      <w:r>
        <w:rPr>
          <w:rFonts w:cs="Arial"/>
          <w:b/>
          <w:lang w:val="en-GB"/>
        </w:rPr>
        <w:t>Recipient</w:t>
      </w:r>
      <w:r>
        <w:rPr>
          <w:rFonts w:cs="Arial"/>
          <w:lang w:val="en-GB"/>
        </w:rPr>
        <w:t xml:space="preserve"> </w:t>
      </w:r>
      <w:r>
        <w:rPr>
          <w:lang w:val="en-GB"/>
        </w:rPr>
        <w:t xml:space="preserve">expressly declares that it will not use the </w:t>
      </w:r>
      <w:r>
        <w:rPr>
          <w:rFonts w:cs="Arial"/>
          <w:b/>
          <w:lang w:val="en-GB"/>
        </w:rPr>
        <w:t>Material</w:t>
      </w:r>
      <w:r>
        <w:rPr>
          <w:rFonts w:cs="Arial"/>
          <w:lang w:val="en-GB"/>
        </w:rPr>
        <w:t xml:space="preserve"> </w:t>
      </w:r>
      <w:r>
        <w:rPr>
          <w:lang w:val="en-GB"/>
        </w:rPr>
        <w:t xml:space="preserve">or </w:t>
      </w:r>
      <w:r>
        <w:rPr>
          <w:rFonts w:cs="Arial"/>
          <w:b/>
          <w:lang w:val="en-GB"/>
        </w:rPr>
        <w:t>Modifications</w:t>
      </w:r>
      <w:r>
        <w:rPr>
          <w:rFonts w:cs="Arial"/>
          <w:lang w:val="en-GB"/>
        </w:rPr>
        <w:t xml:space="preserve"> </w:t>
      </w:r>
      <w:r>
        <w:rPr>
          <w:lang w:val="en-GB"/>
        </w:rPr>
        <w:t xml:space="preserve">for any other purpose. Neither the </w:t>
      </w:r>
      <w:r>
        <w:rPr>
          <w:rFonts w:cs="Arial"/>
          <w:b/>
          <w:lang w:val="en-GB"/>
        </w:rPr>
        <w:t>Material</w:t>
      </w:r>
      <w:r>
        <w:rPr>
          <w:rFonts w:cs="Arial"/>
          <w:lang w:val="en-GB"/>
        </w:rPr>
        <w:t xml:space="preserve"> </w:t>
      </w:r>
      <w:r>
        <w:rPr>
          <w:lang w:val="en-GB"/>
        </w:rPr>
        <w:t xml:space="preserve">nor </w:t>
      </w:r>
      <w:r>
        <w:rPr>
          <w:rFonts w:cs="Arial"/>
          <w:b/>
          <w:lang w:val="en-GB"/>
        </w:rPr>
        <w:t>Modifications</w:t>
      </w:r>
      <w:r>
        <w:rPr>
          <w:lang w:val="en-GB"/>
        </w:rPr>
        <w:t xml:space="preserve">, nor any biological or other materials treated therewith shall be applied or used in or on human </w:t>
      </w:r>
      <w:r>
        <w:rPr>
          <w:lang w:val="en-GB"/>
        </w:rPr>
        <w:t>subjects (not even for diagnostic purposes).]</w:t>
      </w:r>
    </w:p>
    <w:p w:rsidR="00000000" w:rsidRDefault="00216EAE">
      <w:pPr>
        <w:pStyle w:val="Standardeinzug"/>
        <w:rPr>
          <w:lang w:val="en-GB"/>
        </w:rPr>
      </w:pPr>
      <w:r>
        <w:rPr>
          <w:rStyle w:val="normal1"/>
          <w:highlight w:val="green"/>
          <w:lang w:val="en-GB"/>
        </w:rPr>
        <w:t>Supplemental clause of industrial partners / public research institutes</w:t>
      </w:r>
    </w:p>
    <w:p w:rsidR="00000000" w:rsidRDefault="00216EAE">
      <w:pPr>
        <w:pStyle w:val="berschrift2"/>
        <w:tabs>
          <w:tab w:val="clear" w:pos="709"/>
        </w:tabs>
        <w:ind w:left="720"/>
      </w:pPr>
      <w:r>
        <w:rPr>
          <w:b/>
          <w:highlight w:val="green"/>
        </w:rPr>
        <w:t xml:space="preserve">Scientific </w:t>
      </w:r>
      <w:r>
        <w:rPr>
          <w:b/>
          <w:highlight w:val="green"/>
          <w:lang w:val="en-US"/>
        </w:rPr>
        <w:t>R</w:t>
      </w:r>
      <w:proofErr w:type="spellStart"/>
      <w:r>
        <w:rPr>
          <w:b/>
          <w:highlight w:val="green"/>
        </w:rPr>
        <w:t>esearch</w:t>
      </w:r>
      <w:proofErr w:type="spellEnd"/>
      <w:r>
        <w:rPr>
          <w:b/>
          <w:highlight w:val="green"/>
        </w:rPr>
        <w:t>:</w:t>
      </w:r>
      <w:r>
        <w:rPr>
          <w:highlight w:val="green"/>
        </w:rPr>
        <w:t xml:space="preserve"> </w:t>
      </w:r>
    </w:p>
    <w:p w:rsidR="00000000" w:rsidRDefault="00216EAE">
      <w:pPr>
        <w:pStyle w:val="berschrift2"/>
        <w:numPr>
          <w:ilvl w:val="0"/>
          <w:numId w:val="0"/>
        </w:numPr>
        <w:ind w:left="709"/>
        <w:rPr>
          <w:rFonts w:cs="Arial"/>
          <w:lang w:val="en-GB"/>
        </w:rPr>
      </w:pPr>
      <w:r>
        <w:rPr>
          <w:rFonts w:cs="Arial"/>
          <w:b/>
          <w:highlight w:val="green"/>
          <w:lang w:val="en-GB"/>
        </w:rPr>
        <w:t>Scientific Research</w:t>
      </w:r>
      <w:r>
        <w:rPr>
          <w:rFonts w:cs="Arial"/>
          <w:highlight w:val="green"/>
          <w:lang w:val="en-GB"/>
        </w:rPr>
        <w:t xml:space="preserve"> shall include the use of the </w:t>
      </w:r>
      <w:r>
        <w:rPr>
          <w:rFonts w:cs="Arial"/>
          <w:b/>
          <w:highlight w:val="green"/>
          <w:lang w:val="en-GB"/>
        </w:rPr>
        <w:t>Material</w:t>
      </w:r>
      <w:r>
        <w:rPr>
          <w:rFonts w:cs="Arial"/>
          <w:highlight w:val="green"/>
          <w:lang w:val="en-GB"/>
        </w:rPr>
        <w:t xml:space="preserve"> for research and teaching and shall exclude commercial res</w:t>
      </w:r>
      <w:r>
        <w:rPr>
          <w:rFonts w:cs="Arial"/>
          <w:highlight w:val="green"/>
          <w:lang w:val="en-GB"/>
        </w:rPr>
        <w:t>earch (including, without limitation, contract r</w:t>
      </w:r>
      <w:r>
        <w:rPr>
          <w:rFonts w:cs="Arial"/>
          <w:highlight w:val="green"/>
          <w:lang w:val="en-GB"/>
        </w:rPr>
        <w:t>e</w:t>
      </w:r>
      <w:r>
        <w:rPr>
          <w:rFonts w:cs="Arial"/>
          <w:highlight w:val="green"/>
          <w:lang w:val="en-GB"/>
        </w:rPr>
        <w:t>search for companies, R+D co-operations with companies).</w:t>
      </w:r>
    </w:p>
    <w:p w:rsidR="00000000" w:rsidRDefault="00216EAE">
      <w:pPr>
        <w:pStyle w:val="berschrift2"/>
        <w:tabs>
          <w:tab w:val="clear" w:pos="709"/>
        </w:tabs>
        <w:ind w:left="720"/>
        <w:rPr>
          <w:rFonts w:cs="Arial"/>
          <w:bCs w:val="0"/>
          <w:lang w:val="en-GB"/>
        </w:rPr>
      </w:pPr>
      <w:r>
        <w:rPr>
          <w:rFonts w:cs="Arial"/>
          <w:b/>
          <w:bCs w:val="0"/>
          <w:lang w:val="en-GB"/>
        </w:rPr>
        <w:t xml:space="preserve">Third Parties: </w:t>
      </w:r>
      <w:bookmarkStart w:id="2" w:name="OLE_LINK3"/>
      <w:bookmarkStart w:id="3" w:name="OLE_LINK4"/>
    </w:p>
    <w:p w:rsidR="00000000" w:rsidRDefault="00216EAE">
      <w:pPr>
        <w:pStyle w:val="Standardeinzug"/>
        <w:ind w:left="720"/>
        <w:rPr>
          <w:lang w:val="en-GB"/>
        </w:rPr>
      </w:pPr>
      <w:r>
        <w:rPr>
          <w:b/>
          <w:lang w:val="en-GB"/>
        </w:rPr>
        <w:t>Third Parties</w:t>
      </w:r>
      <w:r>
        <w:rPr>
          <w:lang w:val="en-GB"/>
        </w:rPr>
        <w:t xml:space="preserve"> shall refer to all legal or natural persons excluding the </w:t>
      </w:r>
      <w:r>
        <w:rPr>
          <w:b/>
          <w:lang w:val="en-GB"/>
        </w:rPr>
        <w:t>Parties</w:t>
      </w:r>
      <w:r>
        <w:rPr>
          <w:lang w:val="en-GB"/>
        </w:rPr>
        <w:t>.</w:t>
      </w:r>
      <w:bookmarkEnd w:id="2"/>
      <w:bookmarkEnd w:id="3"/>
    </w:p>
    <w:p w:rsidR="00000000" w:rsidRDefault="00216EAE">
      <w:pPr>
        <w:pStyle w:val="Standardeinzug"/>
        <w:ind w:left="720"/>
        <w:rPr>
          <w:lang w:val="en-GB"/>
        </w:rPr>
      </w:pPr>
      <w:r>
        <w:rPr>
          <w:rStyle w:val="normal1"/>
          <w:highlight w:val="green"/>
          <w:lang w:val="en-GB"/>
        </w:rPr>
        <w:t>Supplemental clause of industrial partners / public r</w:t>
      </w:r>
      <w:r>
        <w:rPr>
          <w:rStyle w:val="normal1"/>
          <w:highlight w:val="green"/>
          <w:lang w:val="en-GB"/>
        </w:rPr>
        <w:t>esearch institutes</w:t>
      </w:r>
    </w:p>
    <w:p w:rsidR="00000000" w:rsidRDefault="00216EAE">
      <w:pPr>
        <w:pStyle w:val="berschrift2"/>
        <w:tabs>
          <w:tab w:val="clear" w:pos="709"/>
        </w:tabs>
        <w:ind w:left="720"/>
        <w:rPr>
          <w:rFonts w:cs="Arial"/>
          <w:lang w:val="en-GB"/>
        </w:rPr>
      </w:pPr>
      <w:r>
        <w:rPr>
          <w:rFonts w:cs="Arial"/>
          <w:b/>
          <w:highlight w:val="green"/>
          <w:lang w:val="en-GB"/>
        </w:rPr>
        <w:t>Pre</w:t>
      </w:r>
      <w:r>
        <w:rPr>
          <w:rFonts w:cs="Arial"/>
          <w:highlight w:val="green"/>
          <w:lang w:val="en-GB"/>
        </w:rPr>
        <w:t>-</w:t>
      </w:r>
      <w:r>
        <w:rPr>
          <w:rFonts w:cs="Arial"/>
          <w:b/>
          <w:highlight w:val="green"/>
          <w:lang w:val="en-GB"/>
        </w:rPr>
        <w:t>Existing Intellectual Property:</w:t>
      </w:r>
    </w:p>
    <w:p w:rsidR="00000000" w:rsidRDefault="00216EAE">
      <w:pPr>
        <w:pStyle w:val="berschrift2"/>
        <w:numPr>
          <w:ilvl w:val="0"/>
          <w:numId w:val="0"/>
        </w:numPr>
        <w:ind w:left="709"/>
        <w:rPr>
          <w:lang w:val="en-GB"/>
        </w:rPr>
      </w:pPr>
      <w:r>
        <w:rPr>
          <w:rFonts w:cs="Arial"/>
          <w:b/>
          <w:highlight w:val="green"/>
          <w:lang w:val="en-GB"/>
        </w:rPr>
        <w:t>Pre-Existing Intellectual Property</w:t>
      </w:r>
      <w:r>
        <w:rPr>
          <w:highlight w:val="green"/>
          <w:lang w:val="en-GB"/>
        </w:rPr>
        <w:t xml:space="preserve"> shall include any and all intellectual property rights including know-how of one </w:t>
      </w:r>
      <w:r>
        <w:rPr>
          <w:b/>
          <w:highlight w:val="green"/>
          <w:lang w:val="en-GB"/>
        </w:rPr>
        <w:t>Party</w:t>
      </w:r>
      <w:r>
        <w:rPr>
          <w:highlight w:val="green"/>
          <w:lang w:val="en-GB"/>
        </w:rPr>
        <w:t>, irrespective of whether such rights are elig</w:t>
      </w:r>
      <w:r>
        <w:rPr>
          <w:highlight w:val="green"/>
          <w:lang w:val="en-GB"/>
        </w:rPr>
        <w:t>i</w:t>
      </w:r>
      <w:r>
        <w:rPr>
          <w:highlight w:val="green"/>
          <w:lang w:val="en-GB"/>
        </w:rPr>
        <w:t>ble for protection, which came in</w:t>
      </w:r>
      <w:r>
        <w:rPr>
          <w:highlight w:val="green"/>
          <w:lang w:val="en-GB"/>
        </w:rPr>
        <w:t xml:space="preserve">to existence before the </w:t>
      </w:r>
      <w:r>
        <w:rPr>
          <w:b/>
          <w:highlight w:val="green"/>
          <w:lang w:val="en-GB"/>
        </w:rPr>
        <w:t>Effective Date</w:t>
      </w:r>
      <w:r>
        <w:rPr>
          <w:highlight w:val="green"/>
          <w:lang w:val="en-GB"/>
        </w:rPr>
        <w:t xml:space="preserve"> and which this </w:t>
      </w:r>
      <w:r>
        <w:rPr>
          <w:b/>
          <w:highlight w:val="green"/>
          <w:lang w:val="en-GB"/>
        </w:rPr>
        <w:t>Party</w:t>
      </w:r>
      <w:r>
        <w:rPr>
          <w:highlight w:val="green"/>
          <w:lang w:val="en-GB"/>
        </w:rPr>
        <w:t xml:space="preserve"> may lawfully di</w:t>
      </w:r>
      <w:r>
        <w:rPr>
          <w:highlight w:val="green"/>
          <w:lang w:val="en-GB"/>
        </w:rPr>
        <w:t>s</w:t>
      </w:r>
      <w:r>
        <w:rPr>
          <w:highlight w:val="green"/>
          <w:lang w:val="en-GB"/>
        </w:rPr>
        <w:t xml:space="preserve">pose of and use, or which came into existence independently of the use of the </w:t>
      </w:r>
      <w:r>
        <w:rPr>
          <w:b/>
          <w:highlight w:val="green"/>
          <w:lang w:val="en-GB"/>
        </w:rPr>
        <w:t>Material</w:t>
      </w:r>
      <w:r>
        <w:rPr>
          <w:highlight w:val="green"/>
          <w:lang w:val="en-GB"/>
        </w:rPr>
        <w:t xml:space="preserve"> and/or the </w:t>
      </w:r>
      <w:r>
        <w:rPr>
          <w:b/>
          <w:highlight w:val="green"/>
          <w:lang w:val="en-GB"/>
        </w:rPr>
        <w:t>I</w:t>
      </w:r>
      <w:r>
        <w:rPr>
          <w:b/>
          <w:highlight w:val="green"/>
          <w:lang w:val="en-GB"/>
        </w:rPr>
        <w:t>n</w:t>
      </w:r>
      <w:r>
        <w:rPr>
          <w:b/>
          <w:highlight w:val="green"/>
          <w:lang w:val="en-GB"/>
        </w:rPr>
        <w:t>formation</w:t>
      </w:r>
      <w:r>
        <w:rPr>
          <w:highlight w:val="green"/>
          <w:lang w:val="en-GB"/>
        </w:rPr>
        <w:t>.</w:t>
      </w:r>
    </w:p>
    <w:p w:rsidR="00000000" w:rsidRDefault="00216EAE">
      <w:pPr>
        <w:pStyle w:val="berschrift2"/>
        <w:tabs>
          <w:tab w:val="clear" w:pos="709"/>
        </w:tabs>
        <w:rPr>
          <w:b/>
          <w:lang w:val="en-GB"/>
        </w:rPr>
      </w:pPr>
      <w:r>
        <w:rPr>
          <w:b/>
          <w:lang w:val="en-GB"/>
        </w:rPr>
        <w:t>Effective Date:</w:t>
      </w:r>
    </w:p>
    <w:p w:rsidR="00000000" w:rsidRDefault="00216EAE">
      <w:pPr>
        <w:pStyle w:val="berschrift2"/>
        <w:numPr>
          <w:ilvl w:val="0"/>
          <w:numId w:val="0"/>
        </w:numPr>
        <w:ind w:left="709"/>
        <w:rPr>
          <w:lang w:val="en-GB"/>
        </w:rPr>
      </w:pPr>
      <w:r>
        <w:rPr>
          <w:b/>
          <w:lang w:val="en-GB"/>
        </w:rPr>
        <w:t>Effective Date</w:t>
      </w:r>
      <w:r>
        <w:rPr>
          <w:lang w:val="en-GB"/>
        </w:rPr>
        <w:t xml:space="preserve"> shall refer to the day when the </w:t>
      </w:r>
      <w:r>
        <w:rPr>
          <w:b/>
          <w:lang w:val="en-GB"/>
        </w:rPr>
        <w:t>Partie</w:t>
      </w:r>
      <w:r>
        <w:rPr>
          <w:b/>
          <w:lang w:val="en-GB"/>
        </w:rPr>
        <w:t xml:space="preserve">s </w:t>
      </w:r>
      <w:r>
        <w:rPr>
          <w:lang w:val="en-GB"/>
        </w:rPr>
        <w:t>sign this Agreement. [</w:t>
      </w:r>
      <w:r>
        <w:rPr>
          <w:b/>
          <w:highlight w:val="cyan"/>
          <w:lang w:val="en-GB"/>
        </w:rPr>
        <w:t>Effective Date</w:t>
      </w:r>
      <w:r>
        <w:rPr>
          <w:highlight w:val="cyan"/>
          <w:lang w:val="en-GB"/>
        </w:rPr>
        <w:t xml:space="preserve"> shall be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w:t>
      </w:r>
      <w:r>
        <w:rPr>
          <w:lang w:val="en-GB"/>
        </w:rPr>
        <w:t>.] [</w:t>
      </w:r>
      <w:r>
        <w:rPr>
          <w:b/>
          <w:highlight w:val="cyan"/>
          <w:lang w:val="en-GB"/>
        </w:rPr>
        <w:t>Effective Date</w:t>
      </w:r>
      <w:r>
        <w:rPr>
          <w:highlight w:val="cyan"/>
          <w:lang w:val="en-GB"/>
        </w:rPr>
        <w:t xml:space="preserve"> shall be the day when the last </w:t>
      </w:r>
      <w:r>
        <w:rPr>
          <w:b/>
          <w:highlight w:val="cyan"/>
          <w:lang w:val="en-GB"/>
        </w:rPr>
        <w:t xml:space="preserve">Party </w:t>
      </w:r>
      <w:r>
        <w:rPr>
          <w:highlight w:val="cyan"/>
          <w:lang w:val="en-GB"/>
        </w:rPr>
        <w:t>signs this Agreement.</w:t>
      </w:r>
      <w:r>
        <w:rPr>
          <w:lang w:val="en-GB"/>
        </w:rPr>
        <w:t>] (</w:t>
      </w:r>
      <w:r>
        <w:rPr>
          <w:sz w:val="16"/>
          <w:szCs w:val="16"/>
          <w:highlight w:val="yellow"/>
          <w:lang w:val="en-GB"/>
        </w:rPr>
        <w:t>chose alternative</w:t>
      </w:r>
      <w:r>
        <w:rPr>
          <w:lang w:val="en-GB"/>
        </w:rPr>
        <w:t>)</w:t>
      </w:r>
    </w:p>
    <w:p w:rsidR="00000000" w:rsidRDefault="00216EAE">
      <w:pPr>
        <w:pStyle w:val="berschrift2"/>
        <w:tabs>
          <w:tab w:val="clear" w:pos="709"/>
        </w:tabs>
        <w:ind w:left="720"/>
        <w:rPr>
          <w:b/>
          <w:bCs w:val="0"/>
          <w:caps/>
          <w:lang w:val="en-GB"/>
        </w:rPr>
      </w:pPr>
      <w:r>
        <w:rPr>
          <w:b/>
        </w:rPr>
        <w:t>Personal Data</w:t>
      </w:r>
      <w:r>
        <w:rPr>
          <w:caps/>
        </w:rPr>
        <w:t xml:space="preserve">: </w:t>
      </w:r>
    </w:p>
    <w:p w:rsidR="00000000" w:rsidRDefault="00216EAE">
      <w:pPr>
        <w:pStyle w:val="berschrift2"/>
        <w:numPr>
          <w:ilvl w:val="0"/>
          <w:numId w:val="0"/>
        </w:numPr>
        <w:ind w:left="720"/>
        <w:rPr>
          <w:b/>
          <w:bCs w:val="0"/>
          <w:caps/>
          <w:lang w:val="en-GB"/>
        </w:rPr>
      </w:pPr>
      <w:r>
        <w:rPr>
          <w:b/>
          <w:lang w:val="en-GB"/>
        </w:rPr>
        <w:t>Personal Data</w:t>
      </w:r>
      <w:r>
        <w:rPr>
          <w:lang w:val="en-GB"/>
        </w:rPr>
        <w:t xml:space="preserve"> are any information relating to an identified or identifiabl</w:t>
      </w:r>
      <w:r>
        <w:rPr>
          <w:lang w:val="en-GB"/>
        </w:rPr>
        <w:t>e natural person pursuant to A</w:t>
      </w:r>
      <w:r>
        <w:rPr>
          <w:lang w:val="en-GB"/>
        </w:rPr>
        <w:t>r</w:t>
      </w:r>
      <w:r>
        <w:rPr>
          <w:lang w:val="en-GB"/>
        </w:rPr>
        <w:t>ticle 4 item 1 GDPR (General Data Protection Regulation).</w:t>
      </w:r>
    </w:p>
    <w:p w:rsidR="00000000" w:rsidRDefault="00216EAE">
      <w:pPr>
        <w:pStyle w:val="berschrift1"/>
        <w:rPr>
          <w:lang w:val="en-GB"/>
        </w:rPr>
      </w:pPr>
      <w:r>
        <w:rPr>
          <w:lang w:val="en-GB"/>
        </w:rPr>
        <w:lastRenderedPageBreak/>
        <w:br/>
      </w:r>
      <w:bookmarkStart w:id="4" w:name="_Toc271626382"/>
      <w:r>
        <w:rPr>
          <w:lang w:val="en-GB"/>
        </w:rPr>
        <w:t>PrEambL</w:t>
      </w:r>
      <w:bookmarkEnd w:id="4"/>
      <w:r>
        <w:rPr>
          <w:lang w:val="en-GB"/>
        </w:rPr>
        <w:t>e</w:t>
      </w:r>
    </w:p>
    <w:p w:rsidR="00000000" w:rsidRDefault="00216EAE">
      <w:pPr>
        <w:pStyle w:val="Standard15"/>
        <w:ind w:left="709"/>
        <w:rPr>
          <w:highlight w:val="green"/>
          <w:lang w:val="en-GB"/>
        </w:rPr>
      </w:pPr>
      <w:r>
        <w:rPr>
          <w:rStyle w:val="normal1"/>
          <w:highlight w:val="green"/>
          <w:lang w:val="en-GB"/>
        </w:rPr>
        <w:t>Alternative clause of industrial partners / public research institutes</w:t>
      </w:r>
    </w:p>
    <w:p w:rsidR="00000000" w:rsidRDefault="00216EAE">
      <w:pPr>
        <w:pStyle w:val="berschrift2"/>
        <w:tabs>
          <w:tab w:val="clear" w:pos="709"/>
        </w:tabs>
        <w:ind w:left="720"/>
        <w:rPr>
          <w:rFonts w:cs="Arial"/>
          <w:highlight w:val="green"/>
          <w:lang w:val="en-GB"/>
        </w:rPr>
      </w:pPr>
      <w:r>
        <w:rPr>
          <w:rFonts w:cs="Arial"/>
          <w:highlight w:val="green"/>
          <w:lang w:val="en-GB"/>
        </w:rPr>
        <w:t xml:space="preserve">The </w:t>
      </w:r>
      <w:r>
        <w:rPr>
          <w:rFonts w:cs="Arial"/>
          <w:b/>
          <w:highlight w:val="green"/>
          <w:lang w:val="en-GB"/>
        </w:rPr>
        <w:t>Provider</w:t>
      </w:r>
      <w:r>
        <w:rPr>
          <w:rFonts w:cs="Arial"/>
          <w:highlight w:val="green"/>
          <w:lang w:val="en-GB"/>
        </w:rPr>
        <w:t xml:space="preserve"> has </w:t>
      </w:r>
      <w:r>
        <w:rPr>
          <w:rFonts w:cs="Arial"/>
          <w:b/>
          <w:highlight w:val="green"/>
          <w:lang w:val="en-GB"/>
        </w:rPr>
        <w:t xml:space="preserve">Material </w:t>
      </w:r>
      <w:r>
        <w:rPr>
          <w:rFonts w:cs="Arial"/>
          <w:highlight w:val="green"/>
          <w:lang w:val="en-GB"/>
        </w:rPr>
        <w:t>in which</w:t>
      </w:r>
      <w:r>
        <w:rPr>
          <w:rFonts w:cs="Arial"/>
          <w:b/>
          <w:highlight w:val="green"/>
          <w:lang w:val="en-GB"/>
        </w:rPr>
        <w:t xml:space="preserve"> </w:t>
      </w:r>
      <w:r>
        <w:rPr>
          <w:rFonts w:cs="Arial"/>
          <w:highlight w:val="green"/>
          <w:lang w:val="en-GB"/>
        </w:rPr>
        <w:t>he holds all necessary rights including, without li</w:t>
      </w:r>
      <w:r>
        <w:rPr>
          <w:rFonts w:cs="Arial"/>
          <w:highlight w:val="green"/>
          <w:lang w:val="en-GB"/>
        </w:rPr>
        <w:t xml:space="preserve">mitation, intellectual property rights or rights of use, if applicable, in order to make such </w:t>
      </w:r>
      <w:r>
        <w:rPr>
          <w:rFonts w:cs="Arial"/>
          <w:b/>
          <w:highlight w:val="green"/>
          <w:lang w:val="en-GB"/>
        </w:rPr>
        <w:t>Material</w:t>
      </w:r>
      <w:r>
        <w:rPr>
          <w:rFonts w:cs="Arial"/>
          <w:highlight w:val="green"/>
          <w:lang w:val="en-GB"/>
        </w:rPr>
        <w:t xml:space="preserve"> available to the </w:t>
      </w:r>
      <w:r>
        <w:rPr>
          <w:rFonts w:cs="Arial"/>
          <w:b/>
          <w:highlight w:val="green"/>
          <w:lang w:val="en-GB"/>
        </w:rPr>
        <w:t>Recipient</w:t>
      </w:r>
      <w:r>
        <w:rPr>
          <w:rFonts w:cs="Arial"/>
          <w:highlight w:val="green"/>
          <w:lang w:val="en-GB"/>
        </w:rPr>
        <w:t xml:space="preserve"> by way of this Agreement.</w:t>
      </w:r>
    </w:p>
    <w:p w:rsidR="00000000" w:rsidRDefault="00216EAE">
      <w:pPr>
        <w:pStyle w:val="berschrift2"/>
        <w:numPr>
          <w:ilvl w:val="0"/>
          <w:numId w:val="0"/>
        </w:numPr>
        <w:ind w:left="709"/>
        <w:rPr>
          <w:rFonts w:cs="Arial"/>
          <w:u w:val="single"/>
          <w:lang w:val="en-GB"/>
        </w:rPr>
      </w:pPr>
      <w:r>
        <w:rPr>
          <w:rFonts w:cs="Arial"/>
          <w:highlight w:val="cyan"/>
          <w:u w:val="single"/>
          <w:lang w:val="en-GB"/>
        </w:rPr>
        <w:t>Option</w:t>
      </w:r>
      <w:r>
        <w:rPr>
          <w:rFonts w:cs="Arial"/>
          <w:lang w:val="en-GB"/>
        </w:rPr>
        <w:t xml:space="preserve"> </w:t>
      </w:r>
      <w:r>
        <w:rPr>
          <w:rFonts w:cs="Arial"/>
          <w:sz w:val="16"/>
          <w:szCs w:val="16"/>
          <w:lang w:val="en-GB"/>
        </w:rPr>
        <w:t>(</w:t>
      </w:r>
      <w:r>
        <w:rPr>
          <w:rFonts w:cs="Arial"/>
          <w:sz w:val="16"/>
          <w:szCs w:val="16"/>
          <w:highlight w:val="yellow"/>
          <w:lang w:val="en-GB"/>
        </w:rPr>
        <w:t>if the Provider is a research institute</w:t>
      </w:r>
      <w:r>
        <w:rPr>
          <w:rFonts w:cs="Arial"/>
          <w:sz w:val="16"/>
          <w:szCs w:val="16"/>
          <w:lang w:val="en-GB"/>
        </w:rPr>
        <w:t>)</w:t>
      </w:r>
      <w:r>
        <w:rPr>
          <w:rFonts w:cs="Arial"/>
          <w:lang w:val="en-GB"/>
        </w:rPr>
        <w:t>:</w:t>
      </w:r>
      <w:r>
        <w:rPr>
          <w:rFonts w:cs="Arial"/>
          <w:u w:val="single"/>
          <w:lang w:val="en-GB"/>
        </w:rPr>
        <w:t xml:space="preserve"> </w:t>
      </w:r>
    </w:p>
    <w:p w:rsidR="00000000" w:rsidRDefault="00216EAE">
      <w:pPr>
        <w:pStyle w:val="berschrift2"/>
        <w:numPr>
          <w:ilvl w:val="0"/>
          <w:numId w:val="0"/>
        </w:numPr>
        <w:ind w:left="709"/>
        <w:rPr>
          <w:rFonts w:cs="Arial"/>
          <w:lang w:val="en-GB"/>
        </w:rPr>
      </w:pPr>
      <w:r>
        <w:rPr>
          <w:rFonts w:cs="Arial"/>
          <w:lang w:val="en-GB"/>
        </w:rPr>
        <w:t xml:space="preserve">The </w:t>
      </w:r>
      <w:r>
        <w:rPr>
          <w:rFonts w:cs="Arial"/>
          <w:b/>
          <w:lang w:val="en-GB"/>
        </w:rPr>
        <w:t>Provider</w:t>
      </w:r>
      <w:r>
        <w:rPr>
          <w:rFonts w:cs="Arial"/>
          <w:lang w:val="en-GB"/>
        </w:rPr>
        <w:t xml:space="preserve"> has developed </w:t>
      </w:r>
      <w:r>
        <w:rPr>
          <w:rFonts w:cs="Arial"/>
          <w:b/>
          <w:lang w:val="en-GB"/>
        </w:rPr>
        <w:t>Material</w:t>
      </w:r>
      <w:r>
        <w:rPr>
          <w:rFonts w:cs="Arial"/>
          <w:lang w:val="en-GB"/>
        </w:rPr>
        <w:t xml:space="preserve"> in the course</w:t>
      </w:r>
      <w:r>
        <w:rPr>
          <w:rFonts w:cs="Arial"/>
          <w:lang w:val="en-GB"/>
        </w:rPr>
        <w:t xml:space="preserve"> of </w:t>
      </w:r>
      <w:r>
        <w:rPr>
          <w:rFonts w:cs="Arial"/>
          <w:b/>
          <w:lang w:val="en-GB"/>
        </w:rPr>
        <w:t>Scientific Research</w:t>
      </w:r>
      <w:r>
        <w:rPr>
          <w:rFonts w:cs="Arial"/>
          <w:lang w:val="en-GB"/>
        </w:rPr>
        <w:t>.</w:t>
      </w:r>
    </w:p>
    <w:p w:rsidR="00000000" w:rsidRDefault="00216EAE">
      <w:pPr>
        <w:pStyle w:val="berschrift2"/>
        <w:numPr>
          <w:ilvl w:val="0"/>
          <w:numId w:val="0"/>
        </w:numPr>
        <w:ind w:left="709"/>
        <w:rPr>
          <w:rFonts w:cs="Arial"/>
          <w:lang w:val="en-GB"/>
        </w:rPr>
      </w:pPr>
      <w:r>
        <w:rPr>
          <w:rFonts w:cs="Arial"/>
          <w:highlight w:val="cyan"/>
          <w:u w:val="single"/>
          <w:lang w:val="en-GB"/>
        </w:rPr>
        <w:t>Option</w:t>
      </w:r>
      <w:r>
        <w:rPr>
          <w:rFonts w:cs="Arial"/>
          <w:lang w:val="en-GB"/>
        </w:rPr>
        <w:t xml:space="preserve"> </w:t>
      </w:r>
      <w:r>
        <w:rPr>
          <w:rFonts w:cs="Arial"/>
          <w:sz w:val="16"/>
          <w:szCs w:val="16"/>
          <w:lang w:val="en-GB"/>
        </w:rPr>
        <w:t>(</w:t>
      </w:r>
      <w:r>
        <w:rPr>
          <w:rFonts w:cs="Arial"/>
          <w:sz w:val="16"/>
          <w:szCs w:val="16"/>
          <w:highlight w:val="yellow"/>
          <w:lang w:val="en-GB"/>
        </w:rPr>
        <w:t>if the Provider is a research institute</w:t>
      </w:r>
      <w:r>
        <w:rPr>
          <w:rFonts w:cs="Arial"/>
          <w:sz w:val="16"/>
          <w:szCs w:val="16"/>
          <w:lang w:val="en-GB"/>
        </w:rPr>
        <w:t>)</w:t>
      </w:r>
      <w:r>
        <w:rPr>
          <w:rFonts w:cs="Arial"/>
          <w:lang w:val="en-GB"/>
        </w:rPr>
        <w:t>:</w:t>
      </w:r>
      <w:r>
        <w:rPr>
          <w:rFonts w:cs="Arial"/>
          <w:u w:val="single"/>
          <w:lang w:val="en-GB"/>
        </w:rPr>
        <w:t xml:space="preserve"> </w:t>
      </w:r>
    </w:p>
    <w:p w:rsidR="00000000" w:rsidRDefault="00216EAE">
      <w:pPr>
        <w:pStyle w:val="berschrift2"/>
        <w:numPr>
          <w:ilvl w:val="0"/>
          <w:numId w:val="0"/>
        </w:numPr>
        <w:ind w:left="709"/>
        <w:rPr>
          <w:rFonts w:cs="Arial"/>
          <w:lang w:val="en-GB"/>
        </w:rPr>
      </w:pPr>
      <w:r>
        <w:rPr>
          <w:rFonts w:cs="Arial"/>
          <w:lang w:val="en-GB"/>
        </w:rPr>
        <w:t xml:space="preserve">The </w:t>
      </w:r>
      <w:r>
        <w:rPr>
          <w:rFonts w:cs="Arial"/>
          <w:b/>
          <w:lang w:val="en-GB"/>
        </w:rPr>
        <w:t>Provider</w:t>
      </w:r>
      <w:r>
        <w:rPr>
          <w:rFonts w:cs="Arial"/>
          <w:lang w:val="en-GB"/>
        </w:rPr>
        <w:t xml:space="preserve"> has </w:t>
      </w:r>
      <w:r>
        <w:rPr>
          <w:rFonts w:cs="Arial"/>
          <w:b/>
          <w:lang w:val="en-GB"/>
        </w:rPr>
        <w:t xml:space="preserve">Material </w:t>
      </w:r>
      <w:r>
        <w:rPr>
          <w:rFonts w:cs="Arial"/>
          <w:lang w:val="en-GB"/>
        </w:rPr>
        <w:t>used</w:t>
      </w:r>
      <w:r>
        <w:rPr>
          <w:rFonts w:cs="Arial"/>
          <w:b/>
          <w:lang w:val="en-GB"/>
        </w:rPr>
        <w:t xml:space="preserve"> </w:t>
      </w:r>
      <w:r>
        <w:rPr>
          <w:rFonts w:cs="Arial"/>
          <w:lang w:val="en-GB"/>
        </w:rPr>
        <w:t xml:space="preserve">for </w:t>
      </w:r>
      <w:r>
        <w:rPr>
          <w:rFonts w:cs="Arial"/>
          <w:b/>
          <w:lang w:val="en-GB"/>
        </w:rPr>
        <w:t>Scientific Research</w:t>
      </w:r>
      <w:r>
        <w:rPr>
          <w:rFonts w:cs="Arial"/>
          <w:lang w:val="en-GB"/>
        </w:rPr>
        <w:t>.</w:t>
      </w:r>
    </w:p>
    <w:p w:rsidR="00000000" w:rsidRDefault="00216EAE">
      <w:pPr>
        <w:pStyle w:val="berschrift2"/>
        <w:tabs>
          <w:tab w:val="clear" w:pos="709"/>
        </w:tabs>
        <w:rPr>
          <w:rFonts w:cs="Arial"/>
          <w:lang w:val="en-GB"/>
        </w:rPr>
      </w:pPr>
      <w:r>
        <w:rPr>
          <w:rFonts w:cs="Arial"/>
          <w:lang w:val="en-GB"/>
        </w:rPr>
        <w:t xml:space="preserve">The </w:t>
      </w:r>
      <w:r>
        <w:rPr>
          <w:rFonts w:cs="Arial"/>
          <w:b/>
          <w:lang w:val="en-GB"/>
        </w:rPr>
        <w:t>Recipient</w:t>
      </w:r>
      <w:r>
        <w:rPr>
          <w:rFonts w:cs="Arial"/>
          <w:lang w:val="en-GB"/>
        </w:rPr>
        <w:t xml:space="preserve"> is interested in the </w:t>
      </w:r>
      <w:r>
        <w:rPr>
          <w:rFonts w:cs="Arial"/>
          <w:b/>
          <w:lang w:val="en-GB"/>
        </w:rPr>
        <w:t>Material</w:t>
      </w:r>
      <w:r>
        <w:rPr>
          <w:rFonts w:cs="Arial"/>
          <w:lang w:val="en-GB"/>
        </w:rPr>
        <w:t xml:space="preserve"> within the scope of the </w:t>
      </w:r>
      <w:r>
        <w:rPr>
          <w:rFonts w:cs="Arial"/>
          <w:b/>
          <w:lang w:val="en-GB"/>
        </w:rPr>
        <w:t>Purpose</w:t>
      </w:r>
      <w:r>
        <w:rPr>
          <w:rFonts w:cs="Arial"/>
          <w:lang w:val="en-GB"/>
        </w:rPr>
        <w:t>. [</w:t>
      </w:r>
      <w:r>
        <w:rPr>
          <w:rFonts w:cs="Arial"/>
          <w:highlight w:val="cyan"/>
          <w:lang w:val="en-GB"/>
        </w:rPr>
        <w:t xml:space="preserve">The </w:t>
      </w:r>
      <w:r>
        <w:rPr>
          <w:rFonts w:cs="Arial"/>
          <w:b/>
          <w:highlight w:val="cyan"/>
          <w:lang w:val="en-GB"/>
        </w:rPr>
        <w:t>Recipient</w:t>
      </w:r>
      <w:r>
        <w:rPr>
          <w:rFonts w:cs="Arial"/>
          <w:highlight w:val="cyan"/>
          <w:lang w:val="en-GB"/>
        </w:rPr>
        <w:t xml:space="preserve"> does not intend to use the </w:t>
      </w:r>
      <w:r>
        <w:rPr>
          <w:rFonts w:cs="Arial"/>
          <w:b/>
          <w:highlight w:val="cyan"/>
          <w:lang w:val="en-GB"/>
        </w:rPr>
        <w:t>Mater</w:t>
      </w:r>
      <w:r>
        <w:rPr>
          <w:rFonts w:cs="Arial"/>
          <w:b/>
          <w:highlight w:val="cyan"/>
          <w:lang w:val="en-GB"/>
        </w:rPr>
        <w:t>ial</w:t>
      </w:r>
      <w:r>
        <w:rPr>
          <w:rFonts w:cs="Arial"/>
          <w:highlight w:val="cyan"/>
          <w:lang w:val="en-GB"/>
        </w:rPr>
        <w:t xml:space="preserve"> for commercial research purposes in any case</w:t>
      </w:r>
      <w:r>
        <w:rPr>
          <w:rFonts w:cs="Arial"/>
          <w:lang w:val="en-GB"/>
        </w:rPr>
        <w:t>].</w:t>
      </w:r>
    </w:p>
    <w:p w:rsidR="00000000" w:rsidRDefault="00216EAE">
      <w:pPr>
        <w:pStyle w:val="berschrift2"/>
        <w:tabs>
          <w:tab w:val="clear" w:pos="709"/>
        </w:tabs>
        <w:rPr>
          <w:lang w:val="en-GB"/>
        </w:rPr>
      </w:pPr>
      <w:r>
        <w:rPr>
          <w:rFonts w:cs="Arial"/>
          <w:highlight w:val="cyan"/>
          <w:lang w:val="en-GB"/>
        </w:rPr>
        <w:t>Option</w:t>
      </w:r>
      <w:r>
        <w:rPr>
          <w:rFonts w:cs="Arial"/>
          <w:lang w:val="en-GB"/>
        </w:rPr>
        <w:t xml:space="preserve">: The </w:t>
      </w:r>
      <w:r>
        <w:rPr>
          <w:rFonts w:cs="Arial"/>
          <w:b/>
          <w:lang w:val="en-GB"/>
        </w:rPr>
        <w:t>Provider</w:t>
      </w:r>
      <w:r>
        <w:rPr>
          <w:rFonts w:cs="Arial"/>
          <w:lang w:val="en-GB"/>
        </w:rPr>
        <w:t xml:space="preserve"> is prepared to provide the </w:t>
      </w:r>
      <w:r>
        <w:rPr>
          <w:rFonts w:cs="Arial"/>
          <w:b/>
          <w:lang w:val="en-GB"/>
        </w:rPr>
        <w:t>Material</w:t>
      </w:r>
      <w:r>
        <w:rPr>
          <w:rFonts w:cs="Arial"/>
          <w:lang w:val="en-GB"/>
        </w:rPr>
        <w:t xml:space="preserve"> to the </w:t>
      </w:r>
      <w:r>
        <w:rPr>
          <w:rFonts w:cs="Arial"/>
          <w:b/>
          <w:lang w:val="en-GB"/>
        </w:rPr>
        <w:t>Recipient</w:t>
      </w:r>
      <w:r>
        <w:rPr>
          <w:rFonts w:cs="Arial"/>
          <w:lang w:val="en-GB"/>
        </w:rPr>
        <w:t xml:space="preserve"> subject to the following prerequisites and conditions: </w:t>
      </w:r>
      <w:r>
        <w:rPr>
          <w:rFonts w:cs="Arial"/>
          <w:snapToGrid w:val="0"/>
          <w:highlight w:val="lightGray"/>
          <w:lang w:val="en-GB"/>
        </w:rPr>
        <w:t>________________</w:t>
      </w:r>
    </w:p>
    <w:p w:rsidR="00000000" w:rsidRDefault="00216EAE">
      <w:pPr>
        <w:pStyle w:val="berschrift1"/>
        <w:rPr>
          <w:lang w:val="en-GB"/>
        </w:rPr>
      </w:pPr>
      <w:r>
        <w:rPr>
          <w:lang w:val="en-GB"/>
        </w:rPr>
        <w:br/>
        <w:t>Object of the Agreement</w:t>
      </w:r>
    </w:p>
    <w:p w:rsidR="00000000" w:rsidRDefault="00216EAE">
      <w:pPr>
        <w:pStyle w:val="berschrift2"/>
        <w:tabs>
          <w:tab w:val="clear" w:pos="709"/>
        </w:tabs>
        <w:ind w:left="720"/>
        <w:rPr>
          <w:lang w:val="en-GB"/>
        </w:rPr>
      </w:pPr>
      <w:r>
        <w:rPr>
          <w:rFonts w:cs="Arial"/>
          <w:lang w:val="en-GB"/>
        </w:rPr>
        <w:t xml:space="preserve">The </w:t>
      </w:r>
      <w:r>
        <w:rPr>
          <w:rFonts w:cs="Arial"/>
          <w:b/>
          <w:lang w:val="en-GB"/>
        </w:rPr>
        <w:t>Provider</w:t>
      </w:r>
      <w:r>
        <w:rPr>
          <w:rFonts w:cs="Arial"/>
          <w:lang w:val="en-GB"/>
        </w:rPr>
        <w:t xml:space="preserve"> makes the </w:t>
      </w:r>
      <w:r>
        <w:rPr>
          <w:rFonts w:cs="Arial"/>
          <w:b/>
          <w:snapToGrid w:val="0"/>
          <w:lang w:val="en-GB"/>
        </w:rPr>
        <w:t>Material</w:t>
      </w:r>
      <w:r>
        <w:rPr>
          <w:rFonts w:cs="Arial"/>
          <w:lang w:val="en-GB"/>
        </w:rPr>
        <w:t xml:space="preserve"> av</w:t>
      </w:r>
      <w:r>
        <w:rPr>
          <w:rFonts w:cs="Arial"/>
          <w:lang w:val="en-GB"/>
        </w:rPr>
        <w:t xml:space="preserve">ailable to the </w:t>
      </w:r>
      <w:r>
        <w:rPr>
          <w:rFonts w:cs="Arial"/>
          <w:b/>
          <w:lang w:val="en-GB"/>
        </w:rPr>
        <w:t>Recipient</w:t>
      </w:r>
      <w:r>
        <w:rPr>
          <w:rFonts w:cs="Arial"/>
          <w:lang w:val="en-GB"/>
        </w:rPr>
        <w:t xml:space="preserve"> and grants the latter the right </w:t>
      </w:r>
      <w:r>
        <w:rPr>
          <w:lang w:val="en-GB"/>
        </w:rPr>
        <w:t xml:space="preserve">to use the </w:t>
      </w:r>
      <w:r>
        <w:rPr>
          <w:rFonts w:cs="Arial"/>
          <w:b/>
          <w:snapToGrid w:val="0"/>
          <w:lang w:val="en-GB"/>
        </w:rPr>
        <w:t>Material</w:t>
      </w:r>
      <w:r>
        <w:rPr>
          <w:rFonts w:cs="Arial"/>
          <w:lang w:val="en-GB"/>
        </w:rPr>
        <w:t xml:space="preserve"> for the </w:t>
      </w:r>
      <w:r>
        <w:rPr>
          <w:rFonts w:cs="Arial"/>
          <w:b/>
          <w:lang w:val="en-GB"/>
        </w:rPr>
        <w:t>Purpose</w:t>
      </w:r>
      <w:r>
        <w:rPr>
          <w:rFonts w:cs="Arial"/>
          <w:lang w:val="en-GB"/>
        </w:rPr>
        <w:t xml:space="preserve"> of this Agreement. The </w:t>
      </w:r>
      <w:r>
        <w:rPr>
          <w:rFonts w:cs="Arial"/>
          <w:b/>
          <w:snapToGrid w:val="0"/>
          <w:lang w:val="en-GB"/>
        </w:rPr>
        <w:t>Material</w:t>
      </w:r>
      <w:r>
        <w:rPr>
          <w:rFonts w:cs="Arial"/>
          <w:lang w:val="en-GB"/>
        </w:rPr>
        <w:t xml:space="preserve"> </w:t>
      </w:r>
      <w:r>
        <w:rPr>
          <w:lang w:val="en-GB"/>
        </w:rPr>
        <w:t>shall be provided free of charge with the exception of related transport costs, which shall be borne by the</w:t>
      </w:r>
      <w:r>
        <w:rPr>
          <w:rFonts w:cs="Arial"/>
          <w:lang w:val="en-GB"/>
        </w:rPr>
        <w:t xml:space="preserve"> </w:t>
      </w:r>
      <w:r>
        <w:rPr>
          <w:rFonts w:cs="Arial"/>
          <w:b/>
          <w:lang w:val="en-GB"/>
        </w:rPr>
        <w:t>Recipient.</w:t>
      </w:r>
      <w:r>
        <w:rPr>
          <w:rFonts w:cs="Arial"/>
          <w:lang w:val="en-GB"/>
        </w:rPr>
        <w:t xml:space="preserve"> [</w:t>
      </w:r>
      <w:r>
        <w:rPr>
          <w:rFonts w:cs="Arial"/>
          <w:highlight w:val="cyan"/>
          <w:lang w:val="en-GB"/>
        </w:rPr>
        <w:t xml:space="preserve">The </w:t>
      </w:r>
      <w:r>
        <w:rPr>
          <w:rFonts w:cs="Arial"/>
          <w:b/>
          <w:snapToGrid w:val="0"/>
          <w:highlight w:val="cyan"/>
          <w:lang w:val="en-GB"/>
        </w:rPr>
        <w:t>Materia</w:t>
      </w:r>
      <w:r>
        <w:rPr>
          <w:rFonts w:cs="Arial"/>
          <w:b/>
          <w:snapToGrid w:val="0"/>
          <w:highlight w:val="cyan"/>
          <w:lang w:val="en-GB"/>
        </w:rPr>
        <w:t>l</w:t>
      </w:r>
      <w:r>
        <w:rPr>
          <w:rFonts w:cs="Arial"/>
          <w:highlight w:val="cyan"/>
          <w:lang w:val="en-GB"/>
        </w:rPr>
        <w:t xml:space="preserve"> </w:t>
      </w:r>
      <w:r>
        <w:rPr>
          <w:highlight w:val="cyan"/>
          <w:lang w:val="en-GB"/>
        </w:rPr>
        <w:t>shall be provided</w:t>
      </w:r>
      <w:r>
        <w:rPr>
          <w:rFonts w:cs="Arial"/>
          <w:highlight w:val="cyan"/>
          <w:lang w:val="en-GB"/>
        </w:rPr>
        <w:t xml:space="preserve"> against payment of a co</w:t>
      </w:r>
      <w:r>
        <w:rPr>
          <w:rFonts w:cs="Arial"/>
          <w:highlight w:val="cyan"/>
          <w:lang w:val="en-GB"/>
        </w:rPr>
        <w:t>m</w:t>
      </w:r>
      <w:r>
        <w:rPr>
          <w:rFonts w:cs="Arial"/>
          <w:highlight w:val="cyan"/>
          <w:lang w:val="en-GB"/>
        </w:rPr>
        <w:t>pensation of EUR</w:t>
      </w:r>
      <w:r>
        <w:rPr>
          <w:rFonts w:cs="Arial"/>
          <w:highlight w:val="lightGray"/>
          <w:lang w:val="en-GB"/>
        </w:rPr>
        <w:t xml:space="preserve">____ </w:t>
      </w:r>
      <w:r>
        <w:rPr>
          <w:rFonts w:cs="Arial"/>
          <w:highlight w:val="cyan"/>
          <w:lang w:val="en-GB"/>
        </w:rPr>
        <w:t xml:space="preserve">by the </w:t>
      </w:r>
      <w:r>
        <w:rPr>
          <w:rFonts w:cs="Arial"/>
          <w:b/>
          <w:highlight w:val="cyan"/>
          <w:lang w:val="en-GB"/>
        </w:rPr>
        <w:t>Recipient</w:t>
      </w:r>
      <w:r>
        <w:rPr>
          <w:rFonts w:cs="Arial"/>
          <w:lang w:val="en-GB"/>
        </w:rPr>
        <w:t>].</w:t>
      </w:r>
      <w:r>
        <w:rPr>
          <w:lang w:val="en-GB"/>
        </w:rPr>
        <w:t xml:space="preserve"> </w:t>
      </w:r>
    </w:p>
    <w:p w:rsidR="00000000" w:rsidRDefault="00216EAE">
      <w:pPr>
        <w:pStyle w:val="berschrift2"/>
        <w:tabs>
          <w:tab w:val="clear" w:pos="709"/>
        </w:tabs>
        <w:ind w:left="720"/>
      </w:pPr>
      <w:r>
        <w:t xml:space="preserve">The </w:t>
      </w:r>
      <w:r>
        <w:rPr>
          <w:b/>
        </w:rPr>
        <w:t>Recipient</w:t>
      </w:r>
      <w:r>
        <w:t xml:space="preserve"> shall </w:t>
      </w:r>
      <w:r>
        <w:rPr>
          <w:rFonts w:cs="Arial"/>
          <w:lang w:val="en-GB"/>
        </w:rPr>
        <w:t>use</w:t>
      </w:r>
      <w:r>
        <w:t xml:space="preserve"> the </w:t>
      </w:r>
      <w:r>
        <w:rPr>
          <w:b/>
          <w:snapToGrid w:val="0"/>
        </w:rPr>
        <w:t>Material</w:t>
      </w:r>
      <w:r>
        <w:t xml:space="preserve"> or </w:t>
      </w:r>
      <w:r>
        <w:rPr>
          <w:b/>
        </w:rPr>
        <w:t>Modifications</w:t>
      </w:r>
      <w:r>
        <w:t xml:space="preserve"> exclusively for the </w:t>
      </w:r>
      <w:r>
        <w:rPr>
          <w:b/>
        </w:rPr>
        <w:t>Purpose</w:t>
      </w:r>
      <w:r>
        <w:t xml:space="preserve"> of this Agreement. To the extent that the </w:t>
      </w:r>
      <w:r>
        <w:rPr>
          <w:b/>
        </w:rPr>
        <w:t>Recipient</w:t>
      </w:r>
      <w:r>
        <w:t xml:space="preserve"> intends to use the </w:t>
      </w:r>
      <w:r>
        <w:rPr>
          <w:b/>
          <w:snapToGrid w:val="0"/>
        </w:rPr>
        <w:t>Material</w:t>
      </w:r>
      <w:r>
        <w:t xml:space="preserve"> or </w:t>
      </w:r>
      <w:r>
        <w:rPr>
          <w:b/>
        </w:rPr>
        <w:t>Modifi</w:t>
      </w:r>
      <w:r>
        <w:rPr>
          <w:b/>
        </w:rPr>
        <w:t>cations</w:t>
      </w:r>
      <w:r>
        <w:t xml:space="preserve"> for purposes other than the </w:t>
      </w:r>
      <w:r>
        <w:rPr>
          <w:b/>
        </w:rPr>
        <w:t>Purpose</w:t>
      </w:r>
      <w:r>
        <w:t xml:space="preserve"> of this Agreement, [</w:t>
      </w:r>
      <w:r>
        <w:rPr>
          <w:highlight w:val="cyan"/>
        </w:rPr>
        <w:t>in particular for profit-oriented or commercial purposes or for further research or participation in research co-operation projects,</w:t>
      </w:r>
      <w:r>
        <w:t>] the conclusion of a separate agreement on this use shall b</w:t>
      </w:r>
      <w:r>
        <w:t>e required.[</w:t>
      </w:r>
      <w:r>
        <w:rPr>
          <w:highlight w:val="cyan"/>
          <w:lang w:val="en-US"/>
        </w:rPr>
        <w:t xml:space="preserve">The </w:t>
      </w:r>
      <w:r>
        <w:rPr>
          <w:b/>
          <w:highlight w:val="cyan"/>
        </w:rPr>
        <w:t>Recipient</w:t>
      </w:r>
      <w:r>
        <w:rPr>
          <w:highlight w:val="cyan"/>
        </w:rPr>
        <w:t xml:space="preserve"> </w:t>
      </w:r>
      <w:r>
        <w:rPr>
          <w:rFonts w:cs="Arial"/>
          <w:highlight w:val="cyan"/>
          <w:lang w:val="en-GB"/>
        </w:rPr>
        <w:t xml:space="preserve">undertakes to refrain from pursuing any </w:t>
      </w:r>
      <w:r>
        <w:rPr>
          <w:highlight w:val="cyan"/>
        </w:rPr>
        <w:t>profit-oriented</w:t>
      </w:r>
      <w:r>
        <w:rPr>
          <w:rFonts w:cs="Arial"/>
          <w:highlight w:val="cyan"/>
          <w:lang w:val="en-GB"/>
        </w:rPr>
        <w:t xml:space="preserve"> or marketing-oriented activities or other research activities prior to the co</w:t>
      </w:r>
      <w:r>
        <w:rPr>
          <w:rFonts w:cs="Arial"/>
          <w:highlight w:val="cyan"/>
          <w:lang w:val="en-GB"/>
        </w:rPr>
        <w:t>n</w:t>
      </w:r>
      <w:r>
        <w:rPr>
          <w:rFonts w:cs="Arial"/>
          <w:highlight w:val="cyan"/>
          <w:lang w:val="en-GB"/>
        </w:rPr>
        <w:t xml:space="preserve">clusion of such an agreement. The </w:t>
      </w:r>
      <w:r>
        <w:rPr>
          <w:rFonts w:cs="Arial"/>
          <w:b/>
          <w:highlight w:val="cyan"/>
          <w:lang w:val="en-GB"/>
        </w:rPr>
        <w:t>Provider</w:t>
      </w:r>
      <w:r>
        <w:rPr>
          <w:rFonts w:cs="Arial"/>
          <w:highlight w:val="cyan"/>
          <w:lang w:val="en-GB"/>
        </w:rPr>
        <w:t xml:space="preserve"> and the </w:t>
      </w:r>
      <w:r>
        <w:rPr>
          <w:b/>
          <w:highlight w:val="cyan"/>
        </w:rPr>
        <w:t>Recipient</w:t>
      </w:r>
      <w:r>
        <w:rPr>
          <w:highlight w:val="cyan"/>
        </w:rPr>
        <w:t xml:space="preserve"> </w:t>
      </w:r>
      <w:r>
        <w:rPr>
          <w:rFonts w:cs="Arial"/>
          <w:highlight w:val="cyan"/>
          <w:lang w:val="en-GB"/>
        </w:rPr>
        <w:t>shall negotiate said agreement in g</w:t>
      </w:r>
      <w:r>
        <w:rPr>
          <w:rFonts w:cs="Arial"/>
          <w:highlight w:val="cyan"/>
          <w:lang w:val="en-GB"/>
        </w:rPr>
        <w:t xml:space="preserve">ood faith; said agreement shall contain provisions on appropriate compensation for the </w:t>
      </w:r>
      <w:r>
        <w:rPr>
          <w:rFonts w:cs="Arial"/>
          <w:b/>
          <w:highlight w:val="cyan"/>
          <w:lang w:val="en-GB"/>
        </w:rPr>
        <w:t>Provider</w:t>
      </w:r>
      <w:r>
        <w:rPr>
          <w:rFonts w:cs="Arial"/>
          <w:highlight w:val="cyan"/>
          <w:lang w:val="en-GB"/>
        </w:rPr>
        <w:t xml:space="preserve"> for the use by the </w:t>
      </w:r>
      <w:r>
        <w:rPr>
          <w:b/>
          <w:highlight w:val="cyan"/>
        </w:rPr>
        <w:t>Recipient</w:t>
      </w:r>
      <w:r>
        <w:rPr>
          <w:rFonts w:cs="Arial"/>
          <w:highlight w:val="cyan"/>
          <w:lang w:val="en-GB"/>
        </w:rPr>
        <w:t xml:space="preserve">. The </w:t>
      </w:r>
      <w:r>
        <w:rPr>
          <w:rFonts w:cs="Arial"/>
          <w:b/>
          <w:highlight w:val="cyan"/>
          <w:lang w:val="en-GB"/>
        </w:rPr>
        <w:t>Provider</w:t>
      </w:r>
      <w:r>
        <w:rPr>
          <w:rFonts w:cs="Arial"/>
          <w:highlight w:val="cyan"/>
          <w:lang w:val="en-GB"/>
        </w:rPr>
        <w:t xml:space="preserve"> shall, however, not be obliged to co</w:t>
      </w:r>
      <w:r>
        <w:rPr>
          <w:rFonts w:cs="Arial"/>
          <w:highlight w:val="cyan"/>
          <w:lang w:val="en-GB"/>
        </w:rPr>
        <w:t>n</w:t>
      </w:r>
      <w:r>
        <w:rPr>
          <w:rFonts w:cs="Arial"/>
          <w:highlight w:val="cyan"/>
          <w:lang w:val="en-GB"/>
        </w:rPr>
        <w:t>clude such an agreement</w:t>
      </w:r>
      <w:r>
        <w:rPr>
          <w:highlight w:val="cyan"/>
        </w:rPr>
        <w:t>]</w:t>
      </w:r>
      <w:r>
        <w:t>.</w:t>
      </w:r>
    </w:p>
    <w:p w:rsidR="00000000" w:rsidRDefault="00216EAE">
      <w:pPr>
        <w:pStyle w:val="berschrift2"/>
        <w:tabs>
          <w:tab w:val="clear" w:pos="709"/>
        </w:tabs>
        <w:ind w:left="720"/>
        <w:rPr>
          <w:rFonts w:cs="Arial"/>
          <w:lang w:val="en-GB"/>
        </w:rPr>
      </w:pPr>
      <w:r>
        <w:rPr>
          <w:rFonts w:cs="Arial"/>
          <w:lang w:val="en-GB"/>
        </w:rPr>
        <w:lastRenderedPageBreak/>
        <w:t xml:space="preserve">The </w:t>
      </w:r>
      <w:r>
        <w:rPr>
          <w:rFonts w:cs="Arial"/>
          <w:b/>
          <w:lang w:val="en-GB"/>
        </w:rPr>
        <w:t>Recipient</w:t>
      </w:r>
      <w:r>
        <w:rPr>
          <w:rFonts w:cs="Arial"/>
          <w:lang w:val="en-GB"/>
        </w:rPr>
        <w:t xml:space="preserve"> shall use the </w:t>
      </w:r>
      <w:r>
        <w:rPr>
          <w:rFonts w:cs="Arial"/>
          <w:b/>
          <w:snapToGrid w:val="0"/>
          <w:lang w:val="en-GB"/>
        </w:rPr>
        <w:t>Material</w:t>
      </w:r>
      <w:r>
        <w:rPr>
          <w:rFonts w:cs="Arial"/>
          <w:lang w:val="en-GB"/>
        </w:rPr>
        <w:t xml:space="preserve"> or </w:t>
      </w:r>
      <w:r>
        <w:rPr>
          <w:rFonts w:cs="Arial"/>
          <w:b/>
          <w:lang w:val="en-GB"/>
        </w:rPr>
        <w:t>Modifications</w:t>
      </w:r>
      <w:r>
        <w:rPr>
          <w:rFonts w:cs="Arial"/>
          <w:lang w:val="en-GB"/>
        </w:rPr>
        <w:t xml:space="preserve"> </w:t>
      </w:r>
      <w:r>
        <w:rPr>
          <w:rFonts w:cs="Arial"/>
          <w:lang w:val="en-GB"/>
        </w:rPr>
        <w:t>exclusively through [</w:t>
      </w:r>
      <w:r>
        <w:rPr>
          <w:rFonts w:cs="Arial"/>
          <w:highlight w:val="cyan"/>
          <w:lang w:val="en-GB"/>
        </w:rPr>
        <w:t>lab</w:t>
      </w:r>
      <w:r>
        <w:rPr>
          <w:rFonts w:cs="Arial"/>
          <w:lang w:val="en-GB"/>
        </w:rPr>
        <w:t>] pe</w:t>
      </w:r>
      <w:r>
        <w:rPr>
          <w:rFonts w:cs="Arial"/>
          <w:lang w:val="en-GB"/>
        </w:rPr>
        <w:t>r</w:t>
      </w:r>
      <w:r>
        <w:rPr>
          <w:rFonts w:cs="Arial"/>
          <w:lang w:val="en-GB"/>
        </w:rPr>
        <w:t xml:space="preserve">sonnel under its supervision. The </w:t>
      </w:r>
      <w:r>
        <w:rPr>
          <w:rFonts w:cs="Arial"/>
          <w:b/>
          <w:lang w:val="en-GB"/>
        </w:rPr>
        <w:t>Recipient</w:t>
      </w:r>
      <w:r>
        <w:rPr>
          <w:rFonts w:cs="Arial"/>
          <w:lang w:val="en-GB"/>
        </w:rPr>
        <w:t xml:space="preserve"> shall not make available the </w:t>
      </w:r>
      <w:r>
        <w:rPr>
          <w:rFonts w:cs="Arial"/>
          <w:b/>
          <w:snapToGrid w:val="0"/>
          <w:lang w:val="en-GB"/>
        </w:rPr>
        <w:t>Material</w:t>
      </w:r>
      <w:r>
        <w:rPr>
          <w:rFonts w:cs="Arial"/>
          <w:lang w:val="en-GB"/>
        </w:rPr>
        <w:t xml:space="preserve"> or </w:t>
      </w:r>
      <w:r>
        <w:rPr>
          <w:rFonts w:cs="Arial"/>
          <w:b/>
          <w:lang w:val="en-GB"/>
        </w:rPr>
        <w:t>Modifications</w:t>
      </w:r>
      <w:r>
        <w:rPr>
          <w:rFonts w:cs="Arial"/>
          <w:lang w:val="en-GB"/>
        </w:rPr>
        <w:t>, or grant access thereto, to persons other than [</w:t>
      </w:r>
      <w:r>
        <w:rPr>
          <w:rFonts w:cs="Arial"/>
          <w:highlight w:val="cyan"/>
          <w:lang w:val="en-GB"/>
        </w:rPr>
        <w:t>lab</w:t>
      </w:r>
      <w:r>
        <w:rPr>
          <w:rFonts w:cs="Arial"/>
          <w:lang w:val="en-GB"/>
        </w:rPr>
        <w:t xml:space="preserve">] personnel under its supervision, and the </w:t>
      </w:r>
      <w:r>
        <w:rPr>
          <w:rFonts w:cs="Arial"/>
          <w:b/>
          <w:lang w:val="en-GB"/>
        </w:rPr>
        <w:t>Recipient</w:t>
      </w:r>
      <w:r>
        <w:rPr>
          <w:rFonts w:cs="Arial"/>
          <w:lang w:val="en-GB"/>
        </w:rPr>
        <w:t xml:space="preserve"> shall ensure that the </w:t>
      </w:r>
      <w:r>
        <w:rPr>
          <w:rFonts w:cs="Arial"/>
          <w:b/>
          <w:snapToGrid w:val="0"/>
          <w:lang w:val="en-GB"/>
        </w:rPr>
        <w:t>M</w:t>
      </w:r>
      <w:r>
        <w:rPr>
          <w:rFonts w:cs="Arial"/>
          <w:b/>
          <w:snapToGrid w:val="0"/>
          <w:lang w:val="en-GB"/>
        </w:rPr>
        <w:t>aterial</w:t>
      </w:r>
      <w:r>
        <w:rPr>
          <w:rFonts w:cs="Arial"/>
          <w:lang w:val="en-GB"/>
        </w:rPr>
        <w:t xml:space="preserve"> or </w:t>
      </w:r>
      <w:r>
        <w:rPr>
          <w:rFonts w:cs="Arial"/>
          <w:b/>
          <w:lang w:val="en-GB"/>
        </w:rPr>
        <w:t>Modifications</w:t>
      </w:r>
      <w:r>
        <w:rPr>
          <w:rFonts w:cs="Arial"/>
          <w:lang w:val="en-GB"/>
        </w:rPr>
        <w:t xml:space="preserve"> are not made available or accessible to unauthorised </w:t>
      </w:r>
      <w:r>
        <w:rPr>
          <w:rFonts w:cs="Arial"/>
          <w:b/>
          <w:lang w:val="en-GB"/>
        </w:rPr>
        <w:t>Third Parties</w:t>
      </w:r>
      <w:r>
        <w:rPr>
          <w:rFonts w:cs="Arial"/>
          <w:lang w:val="en-GB"/>
        </w:rPr>
        <w:t xml:space="preserve"> without prior written consent granted by the </w:t>
      </w:r>
      <w:r>
        <w:rPr>
          <w:rFonts w:cs="Arial"/>
          <w:b/>
          <w:lang w:val="en-GB"/>
        </w:rPr>
        <w:t>Provider</w:t>
      </w:r>
      <w:r>
        <w:rPr>
          <w:rFonts w:cs="Arial"/>
          <w:lang w:val="en-GB"/>
        </w:rPr>
        <w:t xml:space="preserve">. Unauthorised </w:t>
      </w:r>
      <w:r>
        <w:rPr>
          <w:rFonts w:cs="Arial"/>
          <w:b/>
          <w:lang w:val="en-GB"/>
        </w:rPr>
        <w:t>Third Parties</w:t>
      </w:r>
      <w:r>
        <w:rPr>
          <w:rFonts w:cs="Arial"/>
          <w:lang w:val="en-GB"/>
        </w:rPr>
        <w:t xml:space="preserve"> shall also refer to any and all personnel of other departments [</w:t>
      </w:r>
      <w:r>
        <w:rPr>
          <w:rFonts w:cs="Arial"/>
          <w:highlight w:val="cyan"/>
          <w:lang w:val="en-GB"/>
        </w:rPr>
        <w:t>institutes</w:t>
      </w:r>
      <w:r>
        <w:rPr>
          <w:rFonts w:cs="Arial"/>
          <w:lang w:val="en-GB"/>
        </w:rPr>
        <w:t>] that a</w:t>
      </w:r>
      <w:r>
        <w:rPr>
          <w:rFonts w:cs="Arial"/>
          <w:lang w:val="en-GB"/>
        </w:rPr>
        <w:t>re not entrusted with the fu</w:t>
      </w:r>
      <w:r>
        <w:rPr>
          <w:rFonts w:cs="Arial"/>
          <w:lang w:val="en-GB"/>
        </w:rPr>
        <w:t>l</w:t>
      </w:r>
      <w:r>
        <w:rPr>
          <w:rFonts w:cs="Arial"/>
          <w:lang w:val="en-GB"/>
        </w:rPr>
        <w:t xml:space="preserve">filment of the obligations set forth in this Agreement. </w:t>
      </w:r>
    </w:p>
    <w:p w:rsidR="00000000" w:rsidRDefault="00216EAE">
      <w:pPr>
        <w:pStyle w:val="Standardeinzug"/>
        <w:ind w:left="720"/>
        <w:rPr>
          <w:highlight w:val="green"/>
          <w:lang w:val="en-GB"/>
        </w:rPr>
      </w:pPr>
      <w:r>
        <w:rPr>
          <w:rStyle w:val="normal1"/>
          <w:highlight w:val="green"/>
          <w:lang w:val="en-GB"/>
        </w:rPr>
        <w:t>Supplemental clause of industrial partners / public research institutes</w:t>
      </w:r>
    </w:p>
    <w:p w:rsidR="00000000" w:rsidRDefault="00216EAE">
      <w:pPr>
        <w:pStyle w:val="Standardeinzug"/>
        <w:ind w:left="720"/>
        <w:rPr>
          <w:lang w:val="en-GB"/>
        </w:rPr>
      </w:pPr>
      <w:r>
        <w:rPr>
          <w:highlight w:val="green"/>
          <w:lang w:val="en-GB"/>
        </w:rPr>
        <w:t xml:space="preserve">The </w:t>
      </w:r>
      <w:r>
        <w:rPr>
          <w:b/>
          <w:highlight w:val="green"/>
          <w:lang w:val="en-GB"/>
        </w:rPr>
        <w:t>Recipient</w:t>
      </w:r>
      <w:r>
        <w:rPr>
          <w:highlight w:val="green"/>
          <w:lang w:val="en-GB"/>
        </w:rPr>
        <w:t xml:space="preserve"> shall store the </w:t>
      </w:r>
      <w:r>
        <w:rPr>
          <w:b/>
          <w:highlight w:val="green"/>
          <w:lang w:val="en-GB"/>
        </w:rPr>
        <w:t>Material</w:t>
      </w:r>
      <w:r>
        <w:rPr>
          <w:highlight w:val="green"/>
          <w:lang w:val="en-GB"/>
        </w:rPr>
        <w:t xml:space="preserve"> or </w:t>
      </w:r>
      <w:r>
        <w:rPr>
          <w:b/>
          <w:highlight w:val="green"/>
          <w:lang w:val="en-GB"/>
        </w:rPr>
        <w:t>Modifications</w:t>
      </w:r>
      <w:r>
        <w:rPr>
          <w:highlight w:val="green"/>
          <w:lang w:val="en-GB"/>
        </w:rPr>
        <w:t xml:space="preserve"> in a safe place and shall change the locat</w:t>
      </w:r>
      <w:r>
        <w:rPr>
          <w:highlight w:val="green"/>
          <w:lang w:val="en-GB"/>
        </w:rPr>
        <w:t xml:space="preserve">ion of the </w:t>
      </w:r>
      <w:r>
        <w:rPr>
          <w:b/>
          <w:highlight w:val="green"/>
          <w:lang w:val="en-GB"/>
        </w:rPr>
        <w:t>Material</w:t>
      </w:r>
      <w:r>
        <w:rPr>
          <w:highlight w:val="green"/>
          <w:lang w:val="en-GB"/>
        </w:rPr>
        <w:t xml:space="preserve"> or </w:t>
      </w:r>
      <w:r>
        <w:rPr>
          <w:b/>
          <w:highlight w:val="green"/>
          <w:lang w:val="en-GB"/>
        </w:rPr>
        <w:t>Modifications</w:t>
      </w:r>
      <w:r>
        <w:rPr>
          <w:highlight w:val="green"/>
          <w:lang w:val="en-GB"/>
        </w:rPr>
        <w:t xml:space="preserve"> only to the extent required by the </w:t>
      </w:r>
      <w:r>
        <w:rPr>
          <w:b/>
          <w:highlight w:val="green"/>
          <w:lang w:val="en-GB"/>
        </w:rPr>
        <w:t>Purpose</w:t>
      </w:r>
      <w:r>
        <w:rPr>
          <w:highlight w:val="green"/>
          <w:lang w:val="en-GB"/>
        </w:rPr>
        <w:t xml:space="preserve"> of this Agreement. Upon the </w:t>
      </w:r>
      <w:r>
        <w:rPr>
          <w:b/>
          <w:highlight w:val="green"/>
          <w:lang w:val="en-GB"/>
        </w:rPr>
        <w:t>Provider’s</w:t>
      </w:r>
      <w:r>
        <w:rPr>
          <w:highlight w:val="green"/>
          <w:lang w:val="en-GB"/>
        </w:rPr>
        <w:t xml:space="preserve"> request, the </w:t>
      </w:r>
      <w:r>
        <w:rPr>
          <w:b/>
          <w:highlight w:val="green"/>
          <w:lang w:val="en-GB"/>
        </w:rPr>
        <w:t>Recipient</w:t>
      </w:r>
      <w:r>
        <w:rPr>
          <w:highlight w:val="green"/>
          <w:lang w:val="en-GB"/>
        </w:rPr>
        <w:t xml:space="preserve"> shall disclose, at any time, where the </w:t>
      </w:r>
      <w:r>
        <w:rPr>
          <w:b/>
          <w:highlight w:val="green"/>
          <w:lang w:val="en-GB"/>
        </w:rPr>
        <w:t>Material</w:t>
      </w:r>
      <w:r>
        <w:rPr>
          <w:highlight w:val="green"/>
          <w:lang w:val="en-GB"/>
        </w:rPr>
        <w:t xml:space="preserve"> or </w:t>
      </w:r>
      <w:r>
        <w:rPr>
          <w:b/>
          <w:highlight w:val="green"/>
          <w:lang w:val="en-GB"/>
        </w:rPr>
        <w:t>Modifications</w:t>
      </w:r>
      <w:r>
        <w:rPr>
          <w:highlight w:val="green"/>
          <w:lang w:val="en-GB"/>
        </w:rPr>
        <w:t xml:space="preserve"> are located at that partic</w:t>
      </w:r>
      <w:r>
        <w:rPr>
          <w:highlight w:val="green"/>
          <w:lang w:val="en-GB"/>
        </w:rPr>
        <w:t>u</w:t>
      </w:r>
      <w:r>
        <w:rPr>
          <w:highlight w:val="green"/>
          <w:lang w:val="en-GB"/>
        </w:rPr>
        <w:t xml:space="preserve">lar moment. If the </w:t>
      </w:r>
      <w:r>
        <w:rPr>
          <w:b/>
          <w:highlight w:val="green"/>
          <w:lang w:val="en-GB"/>
        </w:rPr>
        <w:t>Rec</w:t>
      </w:r>
      <w:r>
        <w:rPr>
          <w:b/>
          <w:highlight w:val="green"/>
          <w:lang w:val="en-GB"/>
        </w:rPr>
        <w:t>ipient</w:t>
      </w:r>
      <w:r>
        <w:rPr>
          <w:highlight w:val="green"/>
          <w:lang w:val="en-GB"/>
        </w:rPr>
        <w:t xml:space="preserve"> uses storage facilities that are also used by </w:t>
      </w:r>
      <w:r>
        <w:rPr>
          <w:b/>
          <w:highlight w:val="green"/>
          <w:lang w:val="en-GB"/>
        </w:rPr>
        <w:t>Third Pa</w:t>
      </w:r>
      <w:r>
        <w:rPr>
          <w:b/>
          <w:highlight w:val="green"/>
          <w:lang w:val="en-GB"/>
        </w:rPr>
        <w:t>r</w:t>
      </w:r>
      <w:r>
        <w:rPr>
          <w:b/>
          <w:highlight w:val="green"/>
          <w:lang w:val="en-GB"/>
        </w:rPr>
        <w:t>ties</w:t>
      </w:r>
      <w:r>
        <w:rPr>
          <w:highlight w:val="green"/>
          <w:lang w:val="en-GB"/>
        </w:rPr>
        <w:t xml:space="preserve">, the </w:t>
      </w:r>
      <w:r>
        <w:rPr>
          <w:b/>
          <w:highlight w:val="green"/>
          <w:lang w:val="en-GB"/>
        </w:rPr>
        <w:t>Recipient</w:t>
      </w:r>
      <w:r>
        <w:rPr>
          <w:highlight w:val="green"/>
          <w:lang w:val="en-GB"/>
        </w:rPr>
        <w:t xml:space="preserve"> shall take all reasonable steps to ensure that the </w:t>
      </w:r>
      <w:r>
        <w:rPr>
          <w:b/>
          <w:highlight w:val="green"/>
          <w:lang w:val="en-GB"/>
        </w:rPr>
        <w:t>Material</w:t>
      </w:r>
      <w:r>
        <w:rPr>
          <w:highlight w:val="green"/>
          <w:lang w:val="en-GB"/>
        </w:rPr>
        <w:t xml:space="preserve"> or </w:t>
      </w:r>
      <w:r>
        <w:rPr>
          <w:b/>
          <w:highlight w:val="green"/>
          <w:lang w:val="en-GB"/>
        </w:rPr>
        <w:t>Modifications</w:t>
      </w:r>
      <w:r>
        <w:rPr>
          <w:highlight w:val="green"/>
          <w:lang w:val="en-GB"/>
        </w:rPr>
        <w:t xml:space="preserve"> may be made accessible to </w:t>
      </w:r>
      <w:r>
        <w:rPr>
          <w:b/>
          <w:highlight w:val="green"/>
          <w:lang w:val="en-GB"/>
        </w:rPr>
        <w:t>Third Parties</w:t>
      </w:r>
      <w:r>
        <w:rPr>
          <w:highlight w:val="green"/>
          <w:lang w:val="en-GB"/>
        </w:rPr>
        <w:t xml:space="preserve"> to the required extent </w:t>
      </w:r>
      <w:r>
        <w:rPr>
          <w:lang w:val="en-GB"/>
        </w:rPr>
        <w:t>[</w:t>
      </w:r>
      <w:r>
        <w:rPr>
          <w:highlight w:val="cyan"/>
          <w:lang w:val="en-GB"/>
        </w:rPr>
        <w:t xml:space="preserve">are not made accessible to </w:t>
      </w:r>
      <w:r>
        <w:rPr>
          <w:b/>
          <w:highlight w:val="cyan"/>
          <w:lang w:val="en-GB"/>
        </w:rPr>
        <w:t xml:space="preserve">Third </w:t>
      </w:r>
      <w:r>
        <w:rPr>
          <w:b/>
          <w:highlight w:val="cyan"/>
          <w:lang w:val="en-GB"/>
        </w:rPr>
        <w:t>Parties</w:t>
      </w:r>
      <w:r>
        <w:rPr>
          <w:lang w:val="en-GB"/>
        </w:rPr>
        <w:t>].</w:t>
      </w:r>
    </w:p>
    <w:p w:rsidR="00000000" w:rsidRDefault="00216EAE">
      <w:pPr>
        <w:pStyle w:val="berschrift2"/>
        <w:tabs>
          <w:tab w:val="clear" w:pos="709"/>
        </w:tabs>
        <w:ind w:left="720"/>
        <w:rPr>
          <w:rFonts w:cs="Arial"/>
          <w:lang w:val="en-GB"/>
        </w:rPr>
      </w:pPr>
      <w:r>
        <w:rPr>
          <w:rFonts w:cs="Arial"/>
          <w:lang w:val="en-GB"/>
        </w:rPr>
        <w:t xml:space="preserve">The </w:t>
      </w:r>
      <w:r>
        <w:rPr>
          <w:rFonts w:cs="Arial"/>
          <w:b/>
          <w:lang w:val="en-GB"/>
        </w:rPr>
        <w:t>Recipient</w:t>
      </w:r>
      <w:r>
        <w:rPr>
          <w:rFonts w:cs="Arial"/>
          <w:lang w:val="en-GB"/>
        </w:rPr>
        <w:t xml:space="preserve"> shall forward all enquiries concerning the </w:t>
      </w:r>
      <w:r>
        <w:rPr>
          <w:rFonts w:cs="Arial"/>
          <w:b/>
          <w:snapToGrid w:val="0"/>
          <w:lang w:val="en-GB"/>
        </w:rPr>
        <w:t>Material</w:t>
      </w:r>
      <w:r>
        <w:rPr>
          <w:rFonts w:cs="Arial"/>
          <w:lang w:val="en-GB"/>
        </w:rPr>
        <w:t xml:space="preserve"> to the </w:t>
      </w:r>
      <w:r>
        <w:rPr>
          <w:rFonts w:cs="Arial"/>
          <w:b/>
          <w:lang w:val="en-GB"/>
        </w:rPr>
        <w:t>Provider</w:t>
      </w:r>
      <w:r>
        <w:rPr>
          <w:rFonts w:cs="Arial"/>
          <w:lang w:val="en-GB"/>
        </w:rPr>
        <w:t xml:space="preserve"> via e-mail. [</w:t>
      </w:r>
      <w:r>
        <w:rPr>
          <w:rFonts w:cs="Arial"/>
          <w:highlight w:val="cyan"/>
          <w:lang w:val="en-GB"/>
        </w:rPr>
        <w:t xml:space="preserve">If enquiries concerning the </w:t>
      </w:r>
      <w:r>
        <w:rPr>
          <w:rFonts w:cs="Arial"/>
          <w:b/>
          <w:highlight w:val="cyan"/>
          <w:lang w:val="en-GB"/>
        </w:rPr>
        <w:t>Material</w:t>
      </w:r>
      <w:r>
        <w:rPr>
          <w:rFonts w:cs="Arial"/>
          <w:highlight w:val="cyan"/>
          <w:lang w:val="en-GB"/>
        </w:rPr>
        <w:t xml:space="preserve"> are made, the </w:t>
      </w:r>
      <w:r>
        <w:rPr>
          <w:rFonts w:cs="Arial"/>
          <w:b/>
          <w:highlight w:val="cyan"/>
          <w:lang w:val="en-GB"/>
        </w:rPr>
        <w:t>Recipient</w:t>
      </w:r>
      <w:r>
        <w:rPr>
          <w:rFonts w:cs="Arial"/>
          <w:highlight w:val="cyan"/>
          <w:lang w:val="en-GB"/>
        </w:rPr>
        <w:t xml:space="preserve"> may refer the enquiring person to the </w:t>
      </w:r>
      <w:r>
        <w:rPr>
          <w:rFonts w:cs="Arial"/>
          <w:b/>
          <w:highlight w:val="cyan"/>
          <w:lang w:val="en-GB"/>
        </w:rPr>
        <w:t>Pr</w:t>
      </w:r>
      <w:r>
        <w:rPr>
          <w:rFonts w:cs="Arial"/>
          <w:b/>
          <w:highlight w:val="cyan"/>
          <w:lang w:val="en-GB"/>
        </w:rPr>
        <w:t>o</w:t>
      </w:r>
      <w:r>
        <w:rPr>
          <w:rFonts w:cs="Arial"/>
          <w:b/>
          <w:highlight w:val="cyan"/>
          <w:lang w:val="en-GB"/>
        </w:rPr>
        <w:t>vider</w:t>
      </w:r>
      <w:r>
        <w:rPr>
          <w:rFonts w:cs="Arial"/>
          <w:highlight w:val="cyan"/>
          <w:lang w:val="en-GB"/>
        </w:rPr>
        <w:t xml:space="preserve"> via e-mail.</w:t>
      </w:r>
      <w:r>
        <w:rPr>
          <w:rFonts w:cs="Arial"/>
          <w:lang w:val="en-GB"/>
        </w:rPr>
        <w:t>]</w:t>
      </w:r>
    </w:p>
    <w:p w:rsidR="00000000" w:rsidRDefault="00216EAE">
      <w:pPr>
        <w:pStyle w:val="berschrift2"/>
        <w:tabs>
          <w:tab w:val="clear" w:pos="709"/>
        </w:tabs>
        <w:ind w:left="720"/>
        <w:rPr>
          <w:rFonts w:cs="Arial"/>
          <w:lang w:val="en-GB"/>
        </w:rPr>
      </w:pPr>
      <w:r>
        <w:rPr>
          <w:rFonts w:cs="Arial"/>
          <w:lang w:val="en-GB"/>
        </w:rPr>
        <w:t xml:space="preserve">This Agreement does not limit </w:t>
      </w:r>
      <w:r>
        <w:rPr>
          <w:rFonts w:cs="Arial"/>
          <w:lang w:val="en-GB"/>
        </w:rPr>
        <w:t xml:space="preserve">the </w:t>
      </w:r>
      <w:r>
        <w:rPr>
          <w:rFonts w:cs="Arial"/>
          <w:b/>
          <w:lang w:val="en-GB"/>
        </w:rPr>
        <w:t>Provider’s</w:t>
      </w:r>
      <w:r>
        <w:rPr>
          <w:rFonts w:cs="Arial"/>
          <w:lang w:val="en-GB"/>
        </w:rPr>
        <w:t xml:space="preserve"> right to make the </w:t>
      </w:r>
      <w:r>
        <w:rPr>
          <w:rFonts w:cs="Arial"/>
          <w:b/>
          <w:lang w:val="en-GB"/>
        </w:rPr>
        <w:t>Material</w:t>
      </w:r>
      <w:r>
        <w:rPr>
          <w:rFonts w:cs="Arial"/>
          <w:lang w:val="en-GB"/>
        </w:rPr>
        <w:t xml:space="preserve"> available to other commercial or non-commercial institutions, nor limit the </w:t>
      </w:r>
      <w:r>
        <w:rPr>
          <w:rFonts w:cs="Arial"/>
          <w:b/>
          <w:lang w:val="en-GB"/>
        </w:rPr>
        <w:t>Provider’s</w:t>
      </w:r>
      <w:r>
        <w:rPr>
          <w:rFonts w:cs="Arial"/>
          <w:lang w:val="en-GB"/>
        </w:rPr>
        <w:t xml:space="preserve"> right to publish documents rela</w:t>
      </w:r>
      <w:r>
        <w:rPr>
          <w:rFonts w:cs="Arial"/>
          <w:lang w:val="en-GB"/>
        </w:rPr>
        <w:t>t</w:t>
      </w:r>
      <w:r>
        <w:rPr>
          <w:rFonts w:cs="Arial"/>
          <w:lang w:val="en-GB"/>
        </w:rPr>
        <w:t xml:space="preserve">ing to the </w:t>
      </w:r>
      <w:r>
        <w:rPr>
          <w:rFonts w:cs="Arial"/>
          <w:b/>
          <w:lang w:val="en-GB"/>
        </w:rPr>
        <w:t>Material</w:t>
      </w:r>
      <w:r>
        <w:rPr>
          <w:rFonts w:cs="Arial"/>
          <w:lang w:val="en-GB"/>
        </w:rPr>
        <w:t>.</w:t>
      </w:r>
    </w:p>
    <w:p w:rsidR="00000000" w:rsidRDefault="00216EAE">
      <w:pPr>
        <w:pStyle w:val="berschrift1"/>
        <w:rPr>
          <w:lang w:val="en-GB"/>
        </w:rPr>
      </w:pPr>
      <w:r>
        <w:rPr>
          <w:lang w:val="en-GB"/>
        </w:rPr>
        <w:br/>
      </w:r>
      <w:bookmarkStart w:id="5" w:name="_Toc271626385"/>
      <w:r>
        <w:rPr>
          <w:lang w:val="en-GB"/>
        </w:rPr>
        <w:t>Rights in the Material</w:t>
      </w:r>
      <w:bookmarkEnd w:id="5"/>
    </w:p>
    <w:p w:rsidR="00000000" w:rsidRDefault="00216EAE">
      <w:pPr>
        <w:pStyle w:val="berschrift2"/>
        <w:tabs>
          <w:tab w:val="clear" w:pos="709"/>
        </w:tabs>
        <w:ind w:left="720"/>
        <w:rPr>
          <w:rFonts w:cs="Arial"/>
          <w:lang w:val="en-GB"/>
        </w:rPr>
      </w:pPr>
      <w:r>
        <w:rPr>
          <w:rFonts w:cs="Arial"/>
          <w:lang w:val="en-GB"/>
        </w:rPr>
        <w:t xml:space="preserve">The </w:t>
      </w:r>
      <w:r>
        <w:rPr>
          <w:rFonts w:cs="Arial"/>
          <w:b/>
          <w:lang w:val="en-GB"/>
        </w:rPr>
        <w:t>Provider</w:t>
      </w:r>
      <w:r>
        <w:rPr>
          <w:rFonts w:cs="Arial"/>
          <w:lang w:val="en-GB"/>
        </w:rPr>
        <w:t xml:space="preserve"> shall retain ownership of the </w:t>
      </w:r>
      <w:r>
        <w:rPr>
          <w:rFonts w:cs="Arial"/>
          <w:b/>
          <w:lang w:val="en-GB"/>
        </w:rPr>
        <w:t>Materia</w:t>
      </w:r>
      <w:r>
        <w:rPr>
          <w:rFonts w:cs="Arial"/>
          <w:b/>
          <w:lang w:val="en-GB"/>
        </w:rPr>
        <w:t>l</w:t>
      </w:r>
      <w:r>
        <w:rPr>
          <w:rFonts w:cs="Arial"/>
          <w:lang w:val="en-GB"/>
        </w:rPr>
        <w:t xml:space="preserve">, including all </w:t>
      </w:r>
      <w:r>
        <w:rPr>
          <w:rFonts w:cs="Arial"/>
          <w:b/>
          <w:lang w:val="en-GB"/>
        </w:rPr>
        <w:t>Material</w:t>
      </w:r>
      <w:r>
        <w:rPr>
          <w:rFonts w:cs="Arial"/>
          <w:lang w:val="en-GB"/>
        </w:rPr>
        <w:t xml:space="preserve"> that is contained in or has been incorporated into </w:t>
      </w:r>
      <w:r>
        <w:rPr>
          <w:rFonts w:cs="Arial"/>
          <w:b/>
          <w:lang w:val="en-GB"/>
        </w:rPr>
        <w:t>Modific</w:t>
      </w:r>
      <w:r>
        <w:rPr>
          <w:rFonts w:cs="Arial"/>
          <w:b/>
          <w:lang w:val="en-GB"/>
        </w:rPr>
        <w:t>a</w:t>
      </w:r>
      <w:r>
        <w:rPr>
          <w:rFonts w:cs="Arial"/>
          <w:b/>
          <w:lang w:val="en-GB"/>
        </w:rPr>
        <w:t>tions</w:t>
      </w:r>
      <w:r>
        <w:rPr>
          <w:rFonts w:cs="Arial"/>
          <w:lang w:val="en-GB"/>
        </w:rPr>
        <w:t xml:space="preserve">. The </w:t>
      </w:r>
      <w:r>
        <w:rPr>
          <w:rFonts w:cs="Arial"/>
          <w:b/>
          <w:lang w:val="en-GB"/>
        </w:rPr>
        <w:t>Provider</w:t>
      </w:r>
      <w:r>
        <w:rPr>
          <w:rFonts w:cs="Arial"/>
          <w:lang w:val="en-GB"/>
        </w:rPr>
        <w:t xml:space="preserve"> shall be entitled to all intellectual property rights in said </w:t>
      </w:r>
      <w:r>
        <w:rPr>
          <w:rFonts w:cs="Arial"/>
          <w:b/>
          <w:lang w:val="en-GB"/>
        </w:rPr>
        <w:t>Material</w:t>
      </w:r>
      <w:r>
        <w:rPr>
          <w:rFonts w:cs="Arial"/>
          <w:lang w:val="en-GB"/>
        </w:rPr>
        <w:t>.</w:t>
      </w:r>
    </w:p>
    <w:p w:rsidR="00000000" w:rsidRDefault="00216EAE">
      <w:pPr>
        <w:pStyle w:val="berschrift2"/>
        <w:numPr>
          <w:ilvl w:val="0"/>
          <w:numId w:val="0"/>
        </w:numPr>
        <w:ind w:left="720"/>
        <w:rPr>
          <w:rFonts w:cs="Arial"/>
          <w:lang w:val="en-GB"/>
        </w:rPr>
      </w:pPr>
      <w:r>
        <w:rPr>
          <w:rFonts w:cs="Arial"/>
          <w:highlight w:val="cyan"/>
          <w:u w:val="single"/>
          <w:lang w:val="en-GB"/>
        </w:rPr>
        <w:t>Alternative 1</w:t>
      </w:r>
      <w:r>
        <w:rPr>
          <w:rFonts w:cs="Arial"/>
          <w:lang w:val="en-GB"/>
        </w:rPr>
        <w:t xml:space="preserve"> </w:t>
      </w:r>
      <w:r>
        <w:rPr>
          <w:rFonts w:cs="Arial"/>
          <w:sz w:val="16"/>
          <w:szCs w:val="16"/>
          <w:lang w:val="en-GB"/>
        </w:rPr>
        <w:t>(</w:t>
      </w:r>
      <w:r>
        <w:rPr>
          <w:rFonts w:cs="Arial"/>
          <w:sz w:val="16"/>
          <w:szCs w:val="16"/>
          <w:highlight w:val="yellow"/>
          <w:lang w:val="en-GB"/>
        </w:rPr>
        <w:t>applicable in special exceptional cases</w:t>
      </w:r>
      <w:r>
        <w:rPr>
          <w:rFonts w:cs="Arial"/>
          <w:sz w:val="16"/>
          <w:szCs w:val="16"/>
          <w:lang w:val="en-GB"/>
        </w:rPr>
        <w:t>)</w:t>
      </w:r>
      <w:r>
        <w:rPr>
          <w:rFonts w:cs="Arial"/>
          <w:lang w:val="en-GB"/>
        </w:rPr>
        <w:t xml:space="preserve">: </w:t>
      </w:r>
    </w:p>
    <w:p w:rsidR="00000000" w:rsidRDefault="00216EAE">
      <w:pPr>
        <w:pStyle w:val="berschrift2"/>
        <w:numPr>
          <w:ilvl w:val="0"/>
          <w:numId w:val="0"/>
        </w:numPr>
        <w:ind w:left="720"/>
        <w:rPr>
          <w:rFonts w:cs="Arial"/>
          <w:lang w:val="en-GB"/>
        </w:rPr>
      </w:pPr>
      <w:r>
        <w:rPr>
          <w:rFonts w:cs="Arial"/>
          <w:lang w:val="en-GB"/>
        </w:rPr>
        <w:t xml:space="preserve">[The </w:t>
      </w:r>
      <w:r>
        <w:rPr>
          <w:rFonts w:cs="Arial"/>
          <w:b/>
          <w:lang w:val="en-GB"/>
        </w:rPr>
        <w:t>Recipient</w:t>
      </w:r>
      <w:r>
        <w:rPr>
          <w:rFonts w:cs="Arial"/>
          <w:lang w:val="en-GB"/>
        </w:rPr>
        <w:t xml:space="preserve"> shall </w:t>
      </w:r>
      <w:r>
        <w:rPr>
          <w:rFonts w:cs="Arial"/>
          <w:lang w:val="en-GB"/>
        </w:rPr>
        <w:t xml:space="preserve">be the owner of the </w:t>
      </w:r>
      <w:r>
        <w:rPr>
          <w:rFonts w:cs="Arial"/>
          <w:b/>
          <w:lang w:val="en-GB"/>
        </w:rPr>
        <w:t>Material</w:t>
      </w:r>
      <w:r>
        <w:rPr>
          <w:rFonts w:cs="Arial"/>
          <w:lang w:val="en-GB"/>
        </w:rPr>
        <w:t xml:space="preserve"> that is contained in or has been incorporated into </w:t>
      </w:r>
      <w:r>
        <w:rPr>
          <w:rFonts w:cs="Arial"/>
          <w:b/>
          <w:lang w:val="en-GB"/>
        </w:rPr>
        <w:t>Modifications</w:t>
      </w:r>
      <w:r>
        <w:rPr>
          <w:rFonts w:cs="Arial"/>
          <w:lang w:val="en-GB"/>
        </w:rPr>
        <w:t>, including all intellect</w:t>
      </w:r>
      <w:r>
        <w:rPr>
          <w:rFonts w:cs="Arial"/>
          <w:lang w:val="en-GB"/>
        </w:rPr>
        <w:t>u</w:t>
      </w:r>
      <w:r>
        <w:rPr>
          <w:rFonts w:cs="Arial"/>
          <w:lang w:val="en-GB"/>
        </w:rPr>
        <w:t>al property rights.]</w:t>
      </w:r>
    </w:p>
    <w:p w:rsidR="00000000" w:rsidRDefault="00216EAE">
      <w:pPr>
        <w:pStyle w:val="berschrift2"/>
        <w:numPr>
          <w:ilvl w:val="0"/>
          <w:numId w:val="0"/>
        </w:numPr>
        <w:ind w:left="709"/>
        <w:rPr>
          <w:rFonts w:cs="Arial"/>
          <w:lang w:val="en-GB"/>
        </w:rPr>
      </w:pPr>
      <w:r>
        <w:rPr>
          <w:rFonts w:cs="Arial"/>
          <w:highlight w:val="cyan"/>
          <w:u w:val="single"/>
          <w:lang w:val="en-GB"/>
        </w:rPr>
        <w:t>Alternative 1</w:t>
      </w:r>
      <w:r>
        <w:rPr>
          <w:rFonts w:cs="Arial"/>
          <w:lang w:val="en-GB"/>
        </w:rPr>
        <w:t> </w:t>
      </w:r>
      <w:r>
        <w:rPr>
          <w:rFonts w:cs="Arial"/>
          <w:sz w:val="16"/>
          <w:szCs w:val="16"/>
          <w:lang w:val="en-GB"/>
        </w:rPr>
        <w:t>(</w:t>
      </w:r>
      <w:r>
        <w:rPr>
          <w:rFonts w:cs="Arial"/>
          <w:sz w:val="16"/>
          <w:szCs w:val="16"/>
          <w:highlight w:val="yellow"/>
          <w:lang w:val="en-GB"/>
        </w:rPr>
        <w:t>applicable in special exceptional cases</w:t>
      </w:r>
      <w:r>
        <w:rPr>
          <w:rFonts w:cs="Arial"/>
          <w:sz w:val="16"/>
          <w:szCs w:val="16"/>
          <w:lang w:val="en-GB"/>
        </w:rPr>
        <w:t>)</w:t>
      </w:r>
      <w:r>
        <w:rPr>
          <w:rFonts w:cs="Arial"/>
          <w:lang w:val="en-GB"/>
        </w:rPr>
        <w:t xml:space="preserve">: </w:t>
      </w:r>
    </w:p>
    <w:p w:rsidR="00000000" w:rsidRDefault="00216EAE">
      <w:pPr>
        <w:pStyle w:val="Standardeinzug"/>
        <w:ind w:left="720"/>
        <w:rPr>
          <w:lang w:val="en-GB"/>
        </w:rPr>
      </w:pPr>
      <w:r>
        <w:rPr>
          <w:lang w:val="en-GB"/>
        </w:rPr>
        <w:lastRenderedPageBreak/>
        <w:t xml:space="preserve">[The </w:t>
      </w:r>
      <w:r>
        <w:rPr>
          <w:b/>
          <w:lang w:val="en-GB"/>
        </w:rPr>
        <w:t>Recipient</w:t>
      </w:r>
      <w:r>
        <w:rPr>
          <w:lang w:val="en-GB"/>
        </w:rPr>
        <w:t xml:space="preserve"> shall be the owner of the </w:t>
      </w:r>
      <w:r>
        <w:rPr>
          <w:b/>
          <w:lang w:val="en-GB"/>
        </w:rPr>
        <w:t>Material</w:t>
      </w:r>
      <w:r>
        <w:rPr>
          <w:lang w:val="en-GB"/>
        </w:rPr>
        <w:t xml:space="preserve"> includin</w:t>
      </w:r>
      <w:r>
        <w:rPr>
          <w:lang w:val="en-GB"/>
        </w:rPr>
        <w:t xml:space="preserve">g the </w:t>
      </w:r>
      <w:r>
        <w:rPr>
          <w:b/>
          <w:lang w:val="en-GB"/>
        </w:rPr>
        <w:t>Material</w:t>
      </w:r>
      <w:r>
        <w:rPr>
          <w:lang w:val="en-GB"/>
        </w:rPr>
        <w:t xml:space="preserve"> that is contained in or has been incorporated into </w:t>
      </w:r>
      <w:r>
        <w:rPr>
          <w:b/>
          <w:lang w:val="en-GB"/>
        </w:rPr>
        <w:t>Modifications</w:t>
      </w:r>
      <w:r>
        <w:rPr>
          <w:lang w:val="en-GB"/>
        </w:rPr>
        <w:t>, including all intellectual pro</w:t>
      </w:r>
      <w:r>
        <w:rPr>
          <w:lang w:val="en-GB"/>
        </w:rPr>
        <w:t>p</w:t>
      </w:r>
      <w:r>
        <w:rPr>
          <w:lang w:val="en-GB"/>
        </w:rPr>
        <w:t>erty rights therein.]</w:t>
      </w:r>
    </w:p>
    <w:p w:rsidR="00000000" w:rsidRDefault="00216EAE">
      <w:pPr>
        <w:pStyle w:val="berschrift2"/>
        <w:tabs>
          <w:tab w:val="clear" w:pos="709"/>
        </w:tabs>
        <w:ind w:left="720"/>
        <w:rPr>
          <w:rFonts w:cs="Arial"/>
          <w:lang w:val="en-GB"/>
        </w:rPr>
      </w:pPr>
      <w:r>
        <w:rPr>
          <w:rFonts w:cs="Arial"/>
          <w:lang w:val="en-GB"/>
        </w:rPr>
        <w:t xml:space="preserve">The </w:t>
      </w:r>
      <w:r>
        <w:rPr>
          <w:rFonts w:cs="Arial"/>
          <w:b/>
          <w:lang w:val="en-GB"/>
        </w:rPr>
        <w:t>Recipient</w:t>
      </w:r>
      <w:r>
        <w:rPr>
          <w:rFonts w:cs="Arial"/>
          <w:lang w:val="en-GB"/>
        </w:rPr>
        <w:t xml:space="preserve"> shall have no rights of use in the </w:t>
      </w:r>
      <w:r>
        <w:rPr>
          <w:rFonts w:cs="Arial"/>
          <w:b/>
          <w:lang w:val="en-GB"/>
        </w:rPr>
        <w:t>Material</w:t>
      </w:r>
      <w:r>
        <w:rPr>
          <w:rFonts w:cs="Arial"/>
          <w:lang w:val="en-GB"/>
        </w:rPr>
        <w:t xml:space="preserve"> exceeding the </w:t>
      </w:r>
      <w:r>
        <w:rPr>
          <w:rFonts w:cs="Arial"/>
          <w:b/>
          <w:lang w:val="en-GB"/>
        </w:rPr>
        <w:t>Purpose</w:t>
      </w:r>
      <w:r>
        <w:rPr>
          <w:rFonts w:cs="Arial"/>
          <w:lang w:val="en-GB"/>
        </w:rPr>
        <w:t xml:space="preserve"> of this Agreement.</w:t>
      </w:r>
    </w:p>
    <w:p w:rsidR="00000000" w:rsidRDefault="00216EAE">
      <w:pPr>
        <w:pStyle w:val="berschrift2"/>
        <w:numPr>
          <w:ilvl w:val="0"/>
          <w:numId w:val="0"/>
        </w:numPr>
        <w:ind w:left="709"/>
        <w:rPr>
          <w:rFonts w:cs="Arial"/>
          <w:lang w:val="en-GB"/>
        </w:rPr>
      </w:pPr>
      <w:r>
        <w:rPr>
          <w:rFonts w:cs="Arial"/>
          <w:highlight w:val="cyan"/>
          <w:u w:val="single"/>
          <w:lang w:val="en-GB"/>
        </w:rPr>
        <w:t>Option</w:t>
      </w:r>
      <w:r>
        <w:rPr>
          <w:rFonts w:cs="Arial"/>
          <w:lang w:val="en-GB"/>
        </w:rPr>
        <w:t>:</w:t>
      </w:r>
    </w:p>
    <w:p w:rsidR="00000000" w:rsidRDefault="00216EAE">
      <w:pPr>
        <w:pStyle w:val="berschrift2"/>
        <w:numPr>
          <w:ilvl w:val="0"/>
          <w:numId w:val="0"/>
        </w:numPr>
        <w:ind w:left="709"/>
        <w:rPr>
          <w:rFonts w:cs="Arial"/>
          <w:lang w:val="en-GB"/>
        </w:rPr>
      </w:pPr>
      <w:r>
        <w:rPr>
          <w:rFonts w:cs="Arial"/>
          <w:lang w:val="en-GB"/>
        </w:rPr>
        <w:t xml:space="preserve">[The </w:t>
      </w:r>
      <w:r>
        <w:rPr>
          <w:rFonts w:cs="Arial"/>
          <w:b/>
          <w:lang w:val="en-GB"/>
        </w:rPr>
        <w:t>Recipient</w:t>
      </w:r>
      <w:r>
        <w:rPr>
          <w:rFonts w:cs="Arial"/>
          <w:lang w:val="en-GB"/>
        </w:rPr>
        <w:t xml:space="preserve"> </w:t>
      </w:r>
      <w:r>
        <w:rPr>
          <w:rFonts w:cs="Arial"/>
          <w:lang w:val="en-GB"/>
        </w:rPr>
        <w:t xml:space="preserve">acknowledges that </w:t>
      </w:r>
      <w:r>
        <w:rPr>
          <w:lang w:val="en-GB"/>
        </w:rPr>
        <w:t>patent protection for the</w:t>
      </w:r>
      <w:r>
        <w:rPr>
          <w:rFonts w:cs="Arial"/>
          <w:lang w:val="en-GB"/>
        </w:rPr>
        <w:t xml:space="preserve"> </w:t>
      </w:r>
      <w:r>
        <w:rPr>
          <w:rFonts w:cs="Arial"/>
          <w:b/>
          <w:lang w:val="en-GB"/>
        </w:rPr>
        <w:t>Original Material</w:t>
      </w:r>
      <w:r>
        <w:rPr>
          <w:rFonts w:cs="Arial"/>
          <w:lang w:val="en-GB"/>
        </w:rPr>
        <w:t xml:space="preserve"> has been filed for [</w:t>
      </w:r>
      <w:r>
        <w:rPr>
          <w:rFonts w:cs="Arial"/>
          <w:highlight w:val="cyan"/>
          <w:lang w:val="en-GB"/>
        </w:rPr>
        <w:t>and granted</w:t>
      </w:r>
      <w:r>
        <w:rPr>
          <w:rFonts w:cs="Arial"/>
          <w:lang w:val="en-GB"/>
        </w:rPr>
        <w:t>].]</w:t>
      </w:r>
    </w:p>
    <w:p w:rsidR="00000000" w:rsidRDefault="00216EAE">
      <w:pPr>
        <w:pStyle w:val="berschrift1"/>
        <w:rPr>
          <w:lang w:val="en-GB"/>
        </w:rPr>
      </w:pPr>
      <w:r>
        <w:rPr>
          <w:lang w:val="en-GB"/>
        </w:rPr>
        <w:br/>
        <w:t>Results</w:t>
      </w:r>
    </w:p>
    <w:p w:rsidR="00000000" w:rsidRDefault="00216EAE">
      <w:pPr>
        <w:pStyle w:val="berschrift2"/>
        <w:tabs>
          <w:tab w:val="clear" w:pos="709"/>
        </w:tabs>
        <w:ind w:left="720"/>
        <w:rPr>
          <w:rFonts w:cs="Arial"/>
          <w:lang w:val="en-GB"/>
        </w:rPr>
      </w:pPr>
      <w:r>
        <w:rPr>
          <w:rFonts w:cs="Arial"/>
          <w:lang w:val="en-GB"/>
        </w:rPr>
        <w:t xml:space="preserve">The </w:t>
      </w:r>
      <w:r>
        <w:rPr>
          <w:rFonts w:cs="Arial"/>
          <w:b/>
          <w:lang w:val="en-GB"/>
        </w:rPr>
        <w:t>Recipient</w:t>
      </w:r>
      <w:r>
        <w:rPr>
          <w:rFonts w:cs="Arial"/>
          <w:lang w:val="en-GB"/>
        </w:rPr>
        <w:t xml:space="preserve"> undertakes to regularly inform the </w:t>
      </w:r>
      <w:r>
        <w:rPr>
          <w:rFonts w:cs="Arial"/>
          <w:b/>
          <w:lang w:val="en-GB"/>
        </w:rPr>
        <w:t>Provider</w:t>
      </w:r>
      <w:r>
        <w:rPr>
          <w:rFonts w:cs="Arial"/>
          <w:lang w:val="en-GB"/>
        </w:rPr>
        <w:t xml:space="preserve"> on all </w:t>
      </w:r>
      <w:r>
        <w:rPr>
          <w:rFonts w:cs="Arial"/>
          <w:b/>
          <w:lang w:val="en-GB"/>
        </w:rPr>
        <w:t>Results</w:t>
      </w:r>
      <w:r>
        <w:rPr>
          <w:rFonts w:cs="Arial"/>
          <w:lang w:val="en-GB"/>
        </w:rPr>
        <w:t xml:space="preserve"> generated by and in the course of fulfilling the </w:t>
      </w:r>
      <w:r>
        <w:rPr>
          <w:rFonts w:cs="Arial"/>
          <w:b/>
          <w:lang w:val="en-GB"/>
        </w:rPr>
        <w:t>Purpose</w:t>
      </w:r>
      <w:r>
        <w:rPr>
          <w:rFonts w:cs="Arial"/>
          <w:lang w:val="en-GB"/>
        </w:rPr>
        <w:t xml:space="preserve"> of this Agreement in</w:t>
      </w:r>
      <w:r>
        <w:rPr>
          <w:rFonts w:cs="Arial"/>
          <w:lang w:val="en-GB"/>
        </w:rPr>
        <w:t xml:space="preserve"> strict compliance with all confidentiality obligations. Should such results be protectable as intellectual property rights (e.g. patent), notification on the relevant </w:t>
      </w:r>
      <w:r>
        <w:rPr>
          <w:rFonts w:cs="Arial"/>
          <w:b/>
          <w:lang w:val="en-GB"/>
        </w:rPr>
        <w:t>Results</w:t>
      </w:r>
      <w:r>
        <w:rPr>
          <w:rFonts w:cs="Arial"/>
          <w:lang w:val="en-GB"/>
        </w:rPr>
        <w:t xml:space="preserve"> shall be made imm</w:t>
      </w:r>
      <w:r>
        <w:rPr>
          <w:rFonts w:cs="Arial"/>
          <w:lang w:val="en-GB"/>
        </w:rPr>
        <w:t>e</w:t>
      </w:r>
      <w:r>
        <w:rPr>
          <w:rFonts w:cs="Arial"/>
          <w:lang w:val="en-GB"/>
        </w:rPr>
        <w:t xml:space="preserve">diately. </w:t>
      </w:r>
    </w:p>
    <w:p w:rsidR="00000000" w:rsidRDefault="00216EAE">
      <w:pPr>
        <w:pStyle w:val="berschrift2"/>
        <w:numPr>
          <w:ilvl w:val="0"/>
          <w:numId w:val="0"/>
        </w:numPr>
        <w:ind w:left="720"/>
        <w:rPr>
          <w:rFonts w:cs="Arial"/>
          <w:highlight w:val="green"/>
          <w:lang w:val="en-GB"/>
        </w:rPr>
      </w:pPr>
      <w:r>
        <w:rPr>
          <w:rStyle w:val="normal1"/>
          <w:highlight w:val="green"/>
          <w:lang w:val="en-GB"/>
        </w:rPr>
        <w:t xml:space="preserve">Supplemental clause of industrial partners / public </w:t>
      </w:r>
      <w:r>
        <w:rPr>
          <w:rStyle w:val="normal1"/>
          <w:highlight w:val="green"/>
          <w:lang w:val="en-GB"/>
        </w:rPr>
        <w:t>research institutes</w:t>
      </w:r>
    </w:p>
    <w:p w:rsidR="00000000" w:rsidRDefault="00216EAE">
      <w:pPr>
        <w:pStyle w:val="berschrift2"/>
        <w:numPr>
          <w:ilvl w:val="0"/>
          <w:numId w:val="0"/>
        </w:numPr>
        <w:ind w:left="720"/>
        <w:rPr>
          <w:rFonts w:cs="Arial"/>
          <w:lang w:val="en-GB"/>
        </w:rPr>
      </w:pPr>
      <w:r>
        <w:rPr>
          <w:rFonts w:cs="Arial"/>
          <w:highlight w:val="green"/>
          <w:lang w:val="en-GB"/>
        </w:rPr>
        <w:t xml:space="preserve">Until the rights to the </w:t>
      </w:r>
      <w:r>
        <w:rPr>
          <w:rFonts w:cs="Arial"/>
          <w:b/>
          <w:highlight w:val="green"/>
          <w:lang w:val="en-GB"/>
        </w:rPr>
        <w:t>Results</w:t>
      </w:r>
      <w:r>
        <w:rPr>
          <w:rFonts w:cs="Arial"/>
          <w:highlight w:val="green"/>
          <w:lang w:val="en-GB"/>
        </w:rPr>
        <w:t xml:space="preserve"> have been defined or transferred pursuant to 5.2., the </w:t>
      </w:r>
      <w:r>
        <w:rPr>
          <w:rFonts w:cs="Arial"/>
          <w:b/>
          <w:highlight w:val="green"/>
          <w:lang w:val="en-GB"/>
        </w:rPr>
        <w:t>Results</w:t>
      </w:r>
      <w:r>
        <w:rPr>
          <w:rFonts w:cs="Arial"/>
          <w:highlight w:val="green"/>
          <w:lang w:val="en-GB"/>
        </w:rPr>
        <w:t xml:space="preserve"> shall be treated confidentially by both </w:t>
      </w:r>
      <w:r>
        <w:rPr>
          <w:rFonts w:cs="Arial"/>
          <w:b/>
          <w:highlight w:val="green"/>
          <w:lang w:val="en-GB"/>
        </w:rPr>
        <w:t>Parties</w:t>
      </w:r>
      <w:r>
        <w:rPr>
          <w:rFonts w:cs="Arial"/>
          <w:highlight w:val="green"/>
          <w:lang w:val="en-GB"/>
        </w:rPr>
        <w:t>.</w:t>
      </w:r>
    </w:p>
    <w:p w:rsidR="00000000" w:rsidRDefault="00216EAE">
      <w:pPr>
        <w:pStyle w:val="Standardeinzug"/>
        <w:ind w:left="720"/>
        <w:rPr>
          <w:highlight w:val="green"/>
          <w:lang w:val="en-GB"/>
        </w:rPr>
      </w:pPr>
      <w:r>
        <w:rPr>
          <w:rStyle w:val="normal1"/>
          <w:highlight w:val="green"/>
          <w:lang w:val="en-GB"/>
        </w:rPr>
        <w:t>Supplemental clause of industrial partners / public research institutes</w:t>
      </w:r>
    </w:p>
    <w:p w:rsidR="00000000" w:rsidRDefault="00216EAE">
      <w:pPr>
        <w:pStyle w:val="Standardeinzug"/>
        <w:ind w:left="720"/>
        <w:rPr>
          <w:lang w:val="en-GB"/>
        </w:rPr>
      </w:pPr>
      <w:r>
        <w:rPr>
          <w:highlight w:val="green"/>
          <w:lang w:val="en-GB"/>
        </w:rPr>
        <w:t xml:space="preserve">Both </w:t>
      </w:r>
      <w:r>
        <w:rPr>
          <w:b/>
          <w:highlight w:val="green"/>
          <w:lang w:val="en-GB"/>
        </w:rPr>
        <w:t>Parties</w:t>
      </w:r>
      <w:r>
        <w:rPr>
          <w:highlight w:val="green"/>
          <w:lang w:val="en-GB"/>
        </w:rPr>
        <w:t xml:space="preserve"> shall r</w:t>
      </w:r>
      <w:r>
        <w:rPr>
          <w:highlight w:val="green"/>
          <w:lang w:val="en-GB"/>
        </w:rPr>
        <w:t xml:space="preserve">efrain from all actions, in particular all actions that could be </w:t>
      </w:r>
      <w:r>
        <w:rPr>
          <w:highlight w:val="green"/>
          <w:lang w:val="en-US"/>
        </w:rPr>
        <w:t>prej</w:t>
      </w:r>
      <w:r>
        <w:rPr>
          <w:highlight w:val="green"/>
          <w:lang w:val="en-US"/>
        </w:rPr>
        <w:t>u</w:t>
      </w:r>
      <w:r>
        <w:rPr>
          <w:highlight w:val="green"/>
          <w:lang w:val="en-US"/>
        </w:rPr>
        <w:t>dicial to novelty</w:t>
      </w:r>
      <w:r>
        <w:rPr>
          <w:highlight w:val="green"/>
          <w:lang w:val="en-GB"/>
        </w:rPr>
        <w:t xml:space="preserve">, and take all possible precautions in order to ensure that intellectual property rights can be properly registered In order to duly take into account any </w:t>
      </w:r>
      <w:r>
        <w:rPr>
          <w:b/>
          <w:highlight w:val="green"/>
          <w:lang w:val="en-GB"/>
        </w:rPr>
        <w:t>Pa</w:t>
      </w:r>
      <w:r>
        <w:rPr>
          <w:b/>
          <w:highlight w:val="green"/>
          <w:lang w:val="en-GB"/>
        </w:rPr>
        <w:t>r</w:t>
      </w:r>
      <w:r>
        <w:rPr>
          <w:b/>
          <w:highlight w:val="green"/>
          <w:lang w:val="en-GB"/>
        </w:rPr>
        <w:t>ty’s</w:t>
      </w:r>
      <w:r>
        <w:rPr>
          <w:highlight w:val="green"/>
          <w:lang w:val="en-GB"/>
        </w:rPr>
        <w:t xml:space="preserve"> public</w:t>
      </w:r>
      <w:r>
        <w:rPr>
          <w:highlight w:val="green"/>
          <w:lang w:val="en-GB"/>
        </w:rPr>
        <w:t xml:space="preserve">ation interest, intellectual property rights shall be registered in any case within </w:t>
      </w:r>
      <w:r>
        <w:rPr>
          <w:highlight w:val="lightGray"/>
          <w:lang w:val="en-GB"/>
        </w:rPr>
        <w:t>____</w:t>
      </w:r>
      <w:r>
        <w:rPr>
          <w:sz w:val="16"/>
          <w:szCs w:val="16"/>
          <w:highlight w:val="yellow"/>
          <w:lang w:val="en-GB"/>
        </w:rPr>
        <w:t>(e.g. 2 (two)</w:t>
      </w:r>
      <w:r>
        <w:rPr>
          <w:lang w:val="en-GB"/>
        </w:rPr>
        <w:t xml:space="preserve"> </w:t>
      </w:r>
      <w:r>
        <w:rPr>
          <w:highlight w:val="green"/>
          <w:lang w:val="en-GB"/>
        </w:rPr>
        <w:t>months.</w:t>
      </w:r>
    </w:p>
    <w:p w:rsidR="00000000" w:rsidRDefault="00216EAE">
      <w:pPr>
        <w:pStyle w:val="berschrift2"/>
        <w:tabs>
          <w:tab w:val="clear" w:pos="709"/>
        </w:tabs>
        <w:ind w:left="720"/>
        <w:rPr>
          <w:rFonts w:cs="Arial"/>
          <w:lang w:val="en-GB"/>
        </w:rPr>
      </w:pPr>
      <w:r>
        <w:rPr>
          <w:rFonts w:cs="Arial"/>
          <w:lang w:val="en-GB"/>
        </w:rPr>
        <w:t xml:space="preserve">The </w:t>
      </w:r>
      <w:r>
        <w:rPr>
          <w:rFonts w:cs="Arial"/>
          <w:b/>
          <w:lang w:val="en-GB"/>
        </w:rPr>
        <w:t>Provider</w:t>
      </w:r>
      <w:r>
        <w:rPr>
          <w:rFonts w:cs="Arial"/>
          <w:lang w:val="en-GB"/>
        </w:rPr>
        <w:t xml:space="preserve"> shall be the owner of any and all </w:t>
      </w:r>
      <w:r>
        <w:rPr>
          <w:rFonts w:cs="Arial"/>
          <w:b/>
          <w:lang w:val="en-GB"/>
        </w:rPr>
        <w:t>Results</w:t>
      </w:r>
      <w:r>
        <w:rPr>
          <w:rFonts w:cs="Arial"/>
          <w:lang w:val="en-GB"/>
        </w:rPr>
        <w:t xml:space="preserve"> and only the </w:t>
      </w:r>
      <w:r>
        <w:rPr>
          <w:rFonts w:cs="Arial"/>
          <w:b/>
          <w:lang w:val="en-GB"/>
        </w:rPr>
        <w:t>Provider</w:t>
      </w:r>
      <w:r>
        <w:rPr>
          <w:rFonts w:cs="Arial"/>
          <w:lang w:val="en-GB"/>
        </w:rPr>
        <w:t xml:space="preserve"> shall be entitled to register intellectual property rights for these </w:t>
      </w:r>
      <w:r>
        <w:rPr>
          <w:rFonts w:cs="Arial"/>
          <w:b/>
          <w:lang w:val="en-GB"/>
        </w:rPr>
        <w:t>Results</w:t>
      </w:r>
      <w:r>
        <w:rPr>
          <w:rFonts w:cs="Arial"/>
          <w:lang w:val="en-GB"/>
        </w:rPr>
        <w:t>. [</w:t>
      </w:r>
      <w:r>
        <w:rPr>
          <w:rFonts w:cs="Arial"/>
          <w:highlight w:val="cyan"/>
          <w:lang w:val="en-GB"/>
        </w:rPr>
        <w:t xml:space="preserve">Should the </w:t>
      </w:r>
      <w:r>
        <w:rPr>
          <w:rFonts w:cs="Arial"/>
          <w:b/>
          <w:highlight w:val="cyan"/>
          <w:lang w:val="en-GB"/>
        </w:rPr>
        <w:t>R</w:t>
      </w:r>
      <w:r>
        <w:rPr>
          <w:rFonts w:cs="Arial"/>
          <w:b/>
          <w:highlight w:val="cyan"/>
          <w:lang w:val="en-GB"/>
        </w:rPr>
        <w:t>e</w:t>
      </w:r>
      <w:r>
        <w:rPr>
          <w:rFonts w:cs="Arial"/>
          <w:b/>
          <w:highlight w:val="cyan"/>
          <w:lang w:val="en-GB"/>
        </w:rPr>
        <w:t>sults</w:t>
      </w:r>
      <w:r>
        <w:rPr>
          <w:rFonts w:cs="Arial"/>
          <w:highlight w:val="cyan"/>
          <w:lang w:val="en-GB"/>
        </w:rPr>
        <w:t xml:space="preserve"> contain patentable inventions, the </w:t>
      </w:r>
      <w:r>
        <w:rPr>
          <w:rFonts w:cs="Arial"/>
          <w:b/>
          <w:highlight w:val="cyan"/>
          <w:lang w:val="en-GB"/>
        </w:rPr>
        <w:t>Results</w:t>
      </w:r>
      <w:r>
        <w:rPr>
          <w:rFonts w:cs="Arial"/>
          <w:highlight w:val="cyan"/>
          <w:lang w:val="en-GB"/>
        </w:rPr>
        <w:t xml:space="preserve"> shall be transferred to the </w:t>
      </w:r>
      <w:r>
        <w:rPr>
          <w:rFonts w:cs="Arial"/>
          <w:b/>
          <w:highlight w:val="cyan"/>
          <w:lang w:val="en-GB"/>
        </w:rPr>
        <w:t>Provider</w:t>
      </w:r>
      <w:r>
        <w:rPr>
          <w:rFonts w:cs="Arial"/>
          <w:highlight w:val="cyan"/>
          <w:lang w:val="en-GB"/>
        </w:rPr>
        <w:t xml:space="preserve"> subject to the payment of a compensation in the amount of EUR </w:t>
      </w:r>
      <w:r>
        <w:rPr>
          <w:rFonts w:cs="Arial"/>
          <w:highlight w:val="lightGray"/>
          <w:lang w:val="en-GB"/>
        </w:rPr>
        <w:t>____</w:t>
      </w:r>
      <w:r>
        <w:rPr>
          <w:rFonts w:cs="Arial"/>
          <w:highlight w:val="cyan"/>
          <w:lang w:val="en-GB"/>
        </w:rPr>
        <w:t>(excluding VAT) for each patentable invention</w:t>
      </w:r>
      <w:r>
        <w:rPr>
          <w:rFonts w:cs="Arial"/>
          <w:lang w:val="en-GB"/>
        </w:rPr>
        <w:t xml:space="preserve">]. If employees of the </w:t>
      </w:r>
      <w:r>
        <w:rPr>
          <w:rFonts w:cs="Arial"/>
          <w:b/>
          <w:lang w:val="en-GB"/>
        </w:rPr>
        <w:t>Recipient</w:t>
      </w:r>
      <w:r>
        <w:rPr>
          <w:rFonts w:cs="Arial"/>
          <w:lang w:val="en-GB"/>
        </w:rPr>
        <w:t xml:space="preserve"> hav</w:t>
      </w:r>
      <w:r>
        <w:rPr>
          <w:rFonts w:cs="Arial"/>
          <w:lang w:val="en-GB"/>
        </w:rPr>
        <w:t>e any rights regar</w:t>
      </w:r>
      <w:r>
        <w:rPr>
          <w:rFonts w:cs="Arial"/>
          <w:lang w:val="en-GB"/>
        </w:rPr>
        <w:t>d</w:t>
      </w:r>
      <w:r>
        <w:rPr>
          <w:rFonts w:cs="Arial"/>
          <w:lang w:val="en-GB"/>
        </w:rPr>
        <w:t xml:space="preserve">ing these </w:t>
      </w:r>
      <w:r>
        <w:rPr>
          <w:rFonts w:cs="Arial"/>
          <w:b/>
          <w:lang w:val="en-GB"/>
        </w:rPr>
        <w:t>Results</w:t>
      </w:r>
      <w:r>
        <w:rPr>
          <w:rFonts w:cs="Arial"/>
          <w:lang w:val="en-GB"/>
        </w:rPr>
        <w:t xml:space="preserve">, the </w:t>
      </w:r>
      <w:r>
        <w:rPr>
          <w:rFonts w:cs="Arial"/>
          <w:b/>
          <w:lang w:val="en-GB"/>
        </w:rPr>
        <w:t>Recipient</w:t>
      </w:r>
      <w:r>
        <w:rPr>
          <w:rFonts w:cs="Arial"/>
          <w:lang w:val="en-GB"/>
        </w:rPr>
        <w:t xml:space="preserve"> shall take all measures that are necessary in order for intellectual property rights for these </w:t>
      </w:r>
      <w:r>
        <w:rPr>
          <w:rFonts w:cs="Arial"/>
          <w:b/>
          <w:lang w:val="en-GB"/>
        </w:rPr>
        <w:t>Results</w:t>
      </w:r>
      <w:r>
        <w:rPr>
          <w:rFonts w:cs="Arial"/>
          <w:lang w:val="en-GB"/>
        </w:rPr>
        <w:t xml:space="preserve"> to be acquired by the </w:t>
      </w:r>
      <w:r>
        <w:rPr>
          <w:rFonts w:cs="Arial"/>
          <w:b/>
          <w:lang w:val="en-GB"/>
        </w:rPr>
        <w:t>Recipient</w:t>
      </w:r>
      <w:r>
        <w:rPr>
          <w:rFonts w:cs="Arial"/>
          <w:lang w:val="en-GB"/>
        </w:rPr>
        <w:t xml:space="preserve"> and transferred to the </w:t>
      </w:r>
      <w:r>
        <w:rPr>
          <w:rFonts w:cs="Arial"/>
          <w:b/>
          <w:lang w:val="en-GB"/>
        </w:rPr>
        <w:t>Provider</w:t>
      </w:r>
      <w:r>
        <w:rPr>
          <w:rFonts w:cs="Arial"/>
          <w:lang w:val="en-GB"/>
        </w:rPr>
        <w:t>; [</w:t>
      </w:r>
      <w:r>
        <w:rPr>
          <w:rFonts w:cs="Arial"/>
          <w:highlight w:val="cyan"/>
          <w:lang w:val="en-GB"/>
        </w:rPr>
        <w:t xml:space="preserve">the </w:t>
      </w:r>
      <w:r>
        <w:rPr>
          <w:rFonts w:cs="Arial"/>
          <w:b/>
          <w:highlight w:val="cyan"/>
          <w:lang w:val="en-GB"/>
        </w:rPr>
        <w:t>Provider</w:t>
      </w:r>
      <w:r>
        <w:rPr>
          <w:rFonts w:cs="Arial"/>
          <w:highlight w:val="cyan"/>
          <w:lang w:val="en-GB"/>
        </w:rPr>
        <w:t xml:space="preserve"> shall reimburse the </w:t>
      </w:r>
      <w:r>
        <w:rPr>
          <w:rFonts w:cs="Arial"/>
          <w:b/>
          <w:highlight w:val="cyan"/>
          <w:lang w:val="en-GB"/>
        </w:rPr>
        <w:t>Re</w:t>
      </w:r>
      <w:r>
        <w:rPr>
          <w:rFonts w:cs="Arial"/>
          <w:b/>
          <w:highlight w:val="cyan"/>
          <w:lang w:val="en-GB"/>
        </w:rPr>
        <w:t>cipient</w:t>
      </w:r>
      <w:r>
        <w:rPr>
          <w:rFonts w:cs="Arial"/>
          <w:highlight w:val="cyan"/>
          <w:lang w:val="en-GB"/>
        </w:rPr>
        <w:t xml:space="preserve"> for any compensation to which the employees might be legally entitled in </w:t>
      </w:r>
      <w:r>
        <w:rPr>
          <w:rFonts w:cs="Arial"/>
          <w:highlight w:val="cyan"/>
          <w:lang w:val="en-GB"/>
        </w:rPr>
        <w:lastRenderedPageBreak/>
        <w:t xml:space="preserve">this connection, as long as the </w:t>
      </w:r>
      <w:r>
        <w:rPr>
          <w:rFonts w:cs="Arial"/>
          <w:b/>
          <w:highlight w:val="cyan"/>
          <w:lang w:val="en-GB"/>
        </w:rPr>
        <w:t>Purpose</w:t>
      </w:r>
      <w:r>
        <w:rPr>
          <w:rFonts w:cs="Arial"/>
          <w:highlight w:val="cyan"/>
          <w:lang w:val="en-GB"/>
        </w:rPr>
        <w:t xml:space="preserve"> of this Agreement is fulfilled free of charge and the intellectual pro</w:t>
      </w:r>
      <w:r>
        <w:rPr>
          <w:rFonts w:cs="Arial"/>
          <w:highlight w:val="cyan"/>
          <w:lang w:val="en-GB"/>
        </w:rPr>
        <w:t>p</w:t>
      </w:r>
      <w:r>
        <w:rPr>
          <w:rFonts w:cs="Arial"/>
          <w:highlight w:val="cyan"/>
          <w:lang w:val="en-GB"/>
        </w:rPr>
        <w:t>erty rights are transferred free of charge</w:t>
      </w:r>
      <w:r>
        <w:rPr>
          <w:rFonts w:cs="Arial"/>
          <w:lang w:val="en-GB"/>
        </w:rPr>
        <w:t xml:space="preserve">]. </w:t>
      </w:r>
    </w:p>
    <w:p w:rsidR="00000000" w:rsidRDefault="00216EAE">
      <w:pPr>
        <w:pStyle w:val="berschrift2"/>
        <w:numPr>
          <w:ilvl w:val="0"/>
          <w:numId w:val="0"/>
        </w:numPr>
        <w:ind w:left="720"/>
        <w:rPr>
          <w:rFonts w:cs="Arial"/>
          <w:lang w:val="en-GB"/>
        </w:rPr>
      </w:pPr>
      <w:r>
        <w:rPr>
          <w:rFonts w:cs="Arial"/>
          <w:lang w:val="en-GB"/>
        </w:rPr>
        <w:t xml:space="preserve">The </w:t>
      </w:r>
      <w:r>
        <w:rPr>
          <w:rFonts w:cs="Arial"/>
          <w:b/>
          <w:lang w:val="en-GB"/>
        </w:rPr>
        <w:t>Recipient</w:t>
      </w:r>
      <w:r>
        <w:rPr>
          <w:rFonts w:cs="Arial"/>
          <w:lang w:val="en-GB"/>
        </w:rPr>
        <w:t xml:space="preserve"> shal</w:t>
      </w:r>
      <w:r>
        <w:rPr>
          <w:rFonts w:cs="Arial"/>
          <w:lang w:val="en-GB"/>
        </w:rPr>
        <w:t xml:space="preserve">l be entitled to use these </w:t>
      </w:r>
      <w:r>
        <w:rPr>
          <w:rFonts w:cs="Arial"/>
          <w:b/>
          <w:lang w:val="en-GB"/>
        </w:rPr>
        <w:t>Results</w:t>
      </w:r>
      <w:r>
        <w:rPr>
          <w:rFonts w:cs="Arial"/>
          <w:lang w:val="en-GB"/>
        </w:rPr>
        <w:t xml:space="preserve"> on the basis of an agreement which the </w:t>
      </w:r>
      <w:r>
        <w:rPr>
          <w:rFonts w:cs="Arial"/>
          <w:b/>
          <w:lang w:val="en-GB"/>
        </w:rPr>
        <w:t>Provider</w:t>
      </w:r>
      <w:r>
        <w:rPr>
          <w:rFonts w:cs="Arial"/>
          <w:lang w:val="en-GB"/>
        </w:rPr>
        <w:t xml:space="preserve"> and the </w:t>
      </w:r>
      <w:r>
        <w:rPr>
          <w:rFonts w:cs="Arial"/>
          <w:b/>
          <w:lang w:val="en-GB"/>
        </w:rPr>
        <w:t>Recipient</w:t>
      </w:r>
      <w:r>
        <w:rPr>
          <w:rFonts w:cs="Arial"/>
          <w:lang w:val="en-GB"/>
        </w:rPr>
        <w:t xml:space="preserve"> shall negotiate in good faith, taking into a</w:t>
      </w:r>
      <w:r>
        <w:rPr>
          <w:rFonts w:cs="Arial"/>
          <w:lang w:val="en-GB"/>
        </w:rPr>
        <w:t>c</w:t>
      </w:r>
      <w:r>
        <w:rPr>
          <w:rFonts w:cs="Arial"/>
          <w:lang w:val="en-GB"/>
        </w:rPr>
        <w:t xml:space="preserve">count the contributions they made to the </w:t>
      </w:r>
      <w:r>
        <w:rPr>
          <w:rFonts w:cs="Arial"/>
          <w:b/>
          <w:lang w:val="en-GB"/>
        </w:rPr>
        <w:t>Results</w:t>
      </w:r>
      <w:r>
        <w:rPr>
          <w:rFonts w:cs="Arial"/>
          <w:lang w:val="en-GB"/>
        </w:rPr>
        <w:t xml:space="preserve">. </w:t>
      </w:r>
    </w:p>
    <w:p w:rsidR="00000000" w:rsidRDefault="00216EAE">
      <w:pPr>
        <w:pStyle w:val="berschrift2"/>
        <w:numPr>
          <w:ilvl w:val="0"/>
          <w:numId w:val="0"/>
        </w:numPr>
        <w:ind w:left="720"/>
        <w:rPr>
          <w:rFonts w:cs="Arial"/>
          <w:highlight w:val="green"/>
          <w:lang w:val="en-GB"/>
        </w:rPr>
      </w:pPr>
      <w:r>
        <w:rPr>
          <w:rStyle w:val="normal1"/>
          <w:highlight w:val="green"/>
          <w:lang w:val="en-GB"/>
        </w:rPr>
        <w:t>Alternative clause of industrial partners / public research</w:t>
      </w:r>
      <w:r>
        <w:rPr>
          <w:rStyle w:val="normal1"/>
          <w:highlight w:val="green"/>
          <w:lang w:val="en-GB"/>
        </w:rPr>
        <w:t xml:space="preserve"> institutes</w:t>
      </w:r>
    </w:p>
    <w:p w:rsidR="00000000" w:rsidRDefault="00216EAE">
      <w:pPr>
        <w:pStyle w:val="berschrift2"/>
        <w:numPr>
          <w:ilvl w:val="0"/>
          <w:numId w:val="0"/>
        </w:numPr>
        <w:ind w:left="720"/>
        <w:rPr>
          <w:rFonts w:cs="Arial"/>
          <w:lang w:val="en-GB"/>
        </w:rPr>
      </w:pPr>
      <w:r>
        <w:rPr>
          <w:rFonts w:cs="Arial"/>
          <w:highlight w:val="green"/>
          <w:lang w:val="en-GB"/>
        </w:rPr>
        <w:t xml:space="preserve">The </w:t>
      </w:r>
      <w:r>
        <w:rPr>
          <w:rFonts w:cs="Arial"/>
          <w:b/>
          <w:highlight w:val="green"/>
          <w:lang w:val="en-GB"/>
        </w:rPr>
        <w:t>Recipient</w:t>
      </w:r>
      <w:r>
        <w:rPr>
          <w:rFonts w:cs="Arial"/>
          <w:highlight w:val="green"/>
          <w:lang w:val="en-GB"/>
        </w:rPr>
        <w:t xml:space="preserve"> shall be entitled to use the </w:t>
      </w:r>
      <w:r>
        <w:rPr>
          <w:rFonts w:cs="Arial"/>
          <w:b/>
          <w:highlight w:val="green"/>
          <w:lang w:val="en-GB"/>
        </w:rPr>
        <w:t>Results</w:t>
      </w:r>
      <w:r>
        <w:rPr>
          <w:rFonts w:cs="Arial"/>
          <w:highlight w:val="green"/>
          <w:lang w:val="en-GB"/>
        </w:rPr>
        <w:t xml:space="preserve"> free of charge for </w:t>
      </w:r>
      <w:r>
        <w:rPr>
          <w:rFonts w:cs="Arial"/>
          <w:b/>
          <w:highlight w:val="green"/>
          <w:lang w:val="en-GB"/>
        </w:rPr>
        <w:t>Scientific R</w:t>
      </w:r>
      <w:r>
        <w:rPr>
          <w:rFonts w:cs="Arial"/>
          <w:b/>
          <w:highlight w:val="green"/>
          <w:lang w:val="en-GB"/>
        </w:rPr>
        <w:t>e</w:t>
      </w:r>
      <w:r>
        <w:rPr>
          <w:rFonts w:cs="Arial"/>
          <w:b/>
          <w:highlight w:val="green"/>
          <w:lang w:val="en-GB"/>
        </w:rPr>
        <w:t>search</w:t>
      </w:r>
      <w:r>
        <w:rPr>
          <w:rFonts w:cs="Arial"/>
          <w:lang w:val="en-GB"/>
        </w:rPr>
        <w:t xml:space="preserve">]. </w:t>
      </w:r>
    </w:p>
    <w:p w:rsidR="00000000" w:rsidRDefault="00216EAE">
      <w:pPr>
        <w:pStyle w:val="berschrift2"/>
        <w:numPr>
          <w:ilvl w:val="0"/>
          <w:numId w:val="0"/>
        </w:numPr>
        <w:ind w:left="720"/>
        <w:rPr>
          <w:rFonts w:cs="Arial"/>
          <w:lang w:val="en-GB"/>
        </w:rPr>
      </w:pPr>
      <w:r>
        <w:rPr>
          <w:rFonts w:cs="Arial"/>
          <w:lang w:val="en-GB"/>
        </w:rPr>
        <w:t xml:space="preserve">Should the </w:t>
      </w:r>
      <w:r>
        <w:rPr>
          <w:rFonts w:cs="Arial"/>
          <w:b/>
          <w:lang w:val="en-GB"/>
        </w:rPr>
        <w:t>Provider</w:t>
      </w:r>
      <w:r>
        <w:rPr>
          <w:rFonts w:cs="Arial"/>
          <w:lang w:val="en-GB"/>
        </w:rPr>
        <w:t xml:space="preserve"> decide to refrain from further using the </w:t>
      </w:r>
      <w:r>
        <w:rPr>
          <w:rFonts w:cs="Arial"/>
          <w:b/>
          <w:lang w:val="en-GB"/>
        </w:rPr>
        <w:t>Results</w:t>
      </w:r>
      <w:r>
        <w:rPr>
          <w:rFonts w:cs="Arial"/>
          <w:lang w:val="en-GB"/>
        </w:rPr>
        <w:t>, it shall immed</w:t>
      </w:r>
      <w:r>
        <w:rPr>
          <w:rFonts w:cs="Arial"/>
          <w:lang w:val="en-GB"/>
        </w:rPr>
        <w:t>i</w:t>
      </w:r>
      <w:r>
        <w:rPr>
          <w:rFonts w:cs="Arial"/>
          <w:lang w:val="en-GB"/>
        </w:rPr>
        <w:t xml:space="preserve">ately notify the </w:t>
      </w:r>
      <w:r>
        <w:rPr>
          <w:rFonts w:cs="Arial"/>
          <w:b/>
          <w:lang w:val="en-GB"/>
        </w:rPr>
        <w:t>Recipient</w:t>
      </w:r>
      <w:r>
        <w:rPr>
          <w:rFonts w:cs="Arial"/>
          <w:lang w:val="en-GB"/>
        </w:rPr>
        <w:t xml:space="preserve"> of this decision and, upon the </w:t>
      </w:r>
      <w:r>
        <w:rPr>
          <w:rFonts w:cs="Arial"/>
          <w:b/>
          <w:lang w:val="en-GB"/>
        </w:rPr>
        <w:t>Recipien</w:t>
      </w:r>
      <w:r>
        <w:rPr>
          <w:rFonts w:cs="Arial"/>
          <w:b/>
          <w:lang w:val="en-GB"/>
        </w:rPr>
        <w:t>t’s</w:t>
      </w:r>
      <w:r>
        <w:rPr>
          <w:rFonts w:cs="Arial"/>
          <w:lang w:val="en-GB"/>
        </w:rPr>
        <w:t xml:space="preserve"> request, transfer all rights, titles and claims regarding said </w:t>
      </w:r>
      <w:r>
        <w:rPr>
          <w:rFonts w:cs="Arial"/>
          <w:b/>
          <w:lang w:val="en-GB"/>
        </w:rPr>
        <w:t>Results</w:t>
      </w:r>
      <w:r>
        <w:rPr>
          <w:rFonts w:cs="Arial"/>
          <w:lang w:val="en-GB"/>
        </w:rPr>
        <w:t xml:space="preserve"> to the </w:t>
      </w:r>
      <w:r>
        <w:rPr>
          <w:rFonts w:cs="Arial"/>
          <w:b/>
          <w:lang w:val="en-GB"/>
        </w:rPr>
        <w:t>Recipient</w:t>
      </w:r>
      <w:r>
        <w:rPr>
          <w:rFonts w:cs="Arial"/>
          <w:lang w:val="en-GB"/>
        </w:rPr>
        <w:t xml:space="preserve"> free of charge [</w:t>
      </w:r>
      <w:r>
        <w:rPr>
          <w:rFonts w:cs="Arial"/>
          <w:highlight w:val="cyan"/>
          <w:lang w:val="en-GB"/>
        </w:rPr>
        <w:t>subject to a compe</w:t>
      </w:r>
      <w:r>
        <w:rPr>
          <w:rFonts w:cs="Arial"/>
          <w:highlight w:val="cyan"/>
          <w:lang w:val="en-GB"/>
        </w:rPr>
        <w:t>n</w:t>
      </w:r>
      <w:r>
        <w:rPr>
          <w:rFonts w:cs="Arial"/>
          <w:highlight w:val="cyan"/>
          <w:lang w:val="en-GB"/>
        </w:rPr>
        <w:t xml:space="preserve">sation of EUR </w:t>
      </w:r>
      <w:r>
        <w:rPr>
          <w:rFonts w:cs="Arial"/>
          <w:highlight w:val="lightGray"/>
          <w:lang w:val="en-GB"/>
        </w:rPr>
        <w:t>____</w:t>
      </w:r>
      <w:r>
        <w:rPr>
          <w:rFonts w:cs="Arial"/>
          <w:lang w:val="en-GB"/>
        </w:rPr>
        <w:t>].</w:t>
      </w:r>
    </w:p>
    <w:p w:rsidR="00000000" w:rsidRDefault="00216EAE">
      <w:pPr>
        <w:pStyle w:val="Standard15"/>
        <w:ind w:left="720"/>
        <w:rPr>
          <w:lang w:val="en-GB"/>
        </w:rPr>
      </w:pPr>
      <w:r>
        <w:rPr>
          <w:highlight w:val="cyan"/>
          <w:u w:val="single"/>
          <w:lang w:val="en-GB"/>
        </w:rPr>
        <w:t>Alternative 1 for 5.2. first paragraph</w:t>
      </w:r>
      <w:r>
        <w:rPr>
          <w:lang w:val="en-GB"/>
        </w:rPr>
        <w:t xml:space="preserve">: </w:t>
      </w:r>
    </w:p>
    <w:p w:rsidR="00000000" w:rsidRDefault="00216EAE">
      <w:pPr>
        <w:pStyle w:val="Standard15"/>
        <w:ind w:left="708"/>
        <w:rPr>
          <w:lang w:val="en-GB"/>
        </w:rPr>
      </w:pPr>
      <w:r>
        <w:rPr>
          <w:lang w:val="en-GB"/>
        </w:rPr>
        <w:t xml:space="preserve">[The </w:t>
      </w:r>
      <w:r>
        <w:rPr>
          <w:b/>
          <w:lang w:val="en-GB"/>
        </w:rPr>
        <w:t xml:space="preserve">Recipient </w:t>
      </w:r>
      <w:r>
        <w:rPr>
          <w:lang w:val="en-GB"/>
        </w:rPr>
        <w:t xml:space="preserve">shall be the owner of any and all </w:t>
      </w:r>
      <w:r>
        <w:rPr>
          <w:b/>
          <w:lang w:val="en-GB"/>
        </w:rPr>
        <w:t>Results</w:t>
      </w:r>
      <w:r>
        <w:rPr>
          <w:lang w:val="en-GB"/>
        </w:rPr>
        <w:t xml:space="preserve"> also with </w:t>
      </w:r>
      <w:r>
        <w:rPr>
          <w:lang w:val="en-GB"/>
        </w:rPr>
        <w:t xml:space="preserve">respect to </w:t>
      </w:r>
      <w:r>
        <w:rPr>
          <w:b/>
          <w:lang w:val="en-GB"/>
        </w:rPr>
        <w:t>Modif</w:t>
      </w:r>
      <w:r>
        <w:rPr>
          <w:b/>
          <w:lang w:val="en-GB"/>
        </w:rPr>
        <w:t>i</w:t>
      </w:r>
      <w:r>
        <w:rPr>
          <w:b/>
          <w:lang w:val="en-GB"/>
        </w:rPr>
        <w:t>cations</w:t>
      </w:r>
      <w:r>
        <w:rPr>
          <w:lang w:val="en-GB"/>
        </w:rPr>
        <w:t xml:space="preserve"> and only the </w:t>
      </w:r>
      <w:r>
        <w:rPr>
          <w:b/>
          <w:lang w:val="en-GB"/>
        </w:rPr>
        <w:t xml:space="preserve">Recipient </w:t>
      </w:r>
      <w:r>
        <w:rPr>
          <w:lang w:val="en-GB"/>
        </w:rPr>
        <w:t>shall be entitled to [</w:t>
      </w:r>
      <w:r>
        <w:rPr>
          <w:highlight w:val="cyan"/>
          <w:lang w:val="en-GB"/>
        </w:rPr>
        <w:t xml:space="preserve">If only employees of the </w:t>
      </w:r>
      <w:r>
        <w:rPr>
          <w:b/>
          <w:highlight w:val="cyan"/>
          <w:lang w:val="en-GB"/>
        </w:rPr>
        <w:t>Recip</w:t>
      </w:r>
      <w:r>
        <w:rPr>
          <w:b/>
          <w:highlight w:val="cyan"/>
          <w:lang w:val="en-GB"/>
        </w:rPr>
        <w:t>i</w:t>
      </w:r>
      <w:r>
        <w:rPr>
          <w:b/>
          <w:highlight w:val="cyan"/>
          <w:lang w:val="en-GB"/>
        </w:rPr>
        <w:t xml:space="preserve">ent </w:t>
      </w:r>
      <w:r>
        <w:rPr>
          <w:highlight w:val="cyan"/>
          <w:lang w:val="en-GB"/>
        </w:rPr>
        <w:t xml:space="preserve">contributed to the </w:t>
      </w:r>
      <w:r>
        <w:rPr>
          <w:b/>
          <w:highlight w:val="cyan"/>
          <w:lang w:val="en-GB"/>
        </w:rPr>
        <w:t>Results</w:t>
      </w:r>
      <w:r>
        <w:rPr>
          <w:highlight w:val="cyan"/>
          <w:lang w:val="en-GB"/>
        </w:rPr>
        <w:t xml:space="preserve">, only the </w:t>
      </w:r>
      <w:r>
        <w:rPr>
          <w:b/>
          <w:highlight w:val="cyan"/>
          <w:lang w:val="en-GB"/>
        </w:rPr>
        <w:t xml:space="preserve">Recipient </w:t>
      </w:r>
      <w:r>
        <w:rPr>
          <w:highlight w:val="cyan"/>
          <w:lang w:val="en-GB"/>
        </w:rPr>
        <w:t>shall be entitled to</w:t>
      </w:r>
      <w:r>
        <w:rPr>
          <w:lang w:val="en-GB"/>
        </w:rPr>
        <w:t xml:space="preserve">] register intellectual property rights for these </w:t>
      </w:r>
      <w:r>
        <w:rPr>
          <w:b/>
          <w:lang w:val="en-GB"/>
        </w:rPr>
        <w:t>Results</w:t>
      </w:r>
      <w:r>
        <w:rPr>
          <w:lang w:val="en-GB"/>
        </w:rPr>
        <w:t xml:space="preserve"> in its name subject to Ite</w:t>
      </w:r>
      <w:r>
        <w:rPr>
          <w:lang w:val="en-GB"/>
        </w:rPr>
        <w:t>m 4. (For clarific</w:t>
      </w:r>
      <w:r>
        <w:rPr>
          <w:lang w:val="en-GB"/>
        </w:rPr>
        <w:t>a</w:t>
      </w:r>
      <w:r>
        <w:rPr>
          <w:lang w:val="en-GB"/>
        </w:rPr>
        <w:t xml:space="preserve">tion: This shall not affect the </w:t>
      </w:r>
      <w:r>
        <w:rPr>
          <w:b/>
          <w:lang w:val="en-GB"/>
        </w:rPr>
        <w:t>Provider’s</w:t>
      </w:r>
      <w:r>
        <w:rPr>
          <w:lang w:val="en-GB"/>
        </w:rPr>
        <w:t xml:space="preserve"> exclusive ownership of the </w:t>
      </w:r>
      <w:r>
        <w:rPr>
          <w:b/>
          <w:lang w:val="en-GB"/>
        </w:rPr>
        <w:t>Material</w:t>
      </w:r>
      <w:r>
        <w:rPr>
          <w:lang w:val="en-GB"/>
        </w:rPr>
        <w:t xml:space="preserve"> nor the related intellectual property rights it is entitled to pursuant to Item 4). If employees of the </w:t>
      </w:r>
      <w:r>
        <w:rPr>
          <w:b/>
          <w:lang w:val="en-GB"/>
        </w:rPr>
        <w:t>Provider</w:t>
      </w:r>
      <w:r>
        <w:rPr>
          <w:lang w:val="en-GB"/>
        </w:rPr>
        <w:t xml:space="preserve"> have any rights in these </w:t>
      </w:r>
      <w:r>
        <w:rPr>
          <w:b/>
          <w:lang w:val="en-GB"/>
        </w:rPr>
        <w:t>Results</w:t>
      </w:r>
      <w:r>
        <w:rPr>
          <w:lang w:val="en-GB"/>
        </w:rPr>
        <w:t xml:space="preserve">, the </w:t>
      </w:r>
      <w:r>
        <w:rPr>
          <w:b/>
          <w:lang w:val="en-GB"/>
        </w:rPr>
        <w:t>Provide</w:t>
      </w:r>
      <w:r>
        <w:rPr>
          <w:b/>
          <w:lang w:val="en-GB"/>
        </w:rPr>
        <w:t>r</w:t>
      </w:r>
      <w:r>
        <w:rPr>
          <w:lang w:val="en-GB"/>
        </w:rPr>
        <w:t xml:space="preserve"> shall take all measures that are necessary in order for the intellectual property rights for these </w:t>
      </w:r>
      <w:r>
        <w:rPr>
          <w:b/>
          <w:lang w:val="en-GB"/>
        </w:rPr>
        <w:t>Results</w:t>
      </w:r>
      <w:r>
        <w:rPr>
          <w:lang w:val="en-GB"/>
        </w:rPr>
        <w:t xml:space="preserve"> to be acquired by the </w:t>
      </w:r>
      <w:r>
        <w:rPr>
          <w:b/>
          <w:lang w:val="en-GB"/>
        </w:rPr>
        <w:t>Provider</w:t>
      </w:r>
      <w:r>
        <w:rPr>
          <w:lang w:val="en-GB"/>
        </w:rPr>
        <w:t xml:space="preserve"> and transferred to the </w:t>
      </w:r>
      <w:r>
        <w:rPr>
          <w:b/>
          <w:lang w:val="en-GB"/>
        </w:rPr>
        <w:t>Recipient</w:t>
      </w:r>
      <w:r>
        <w:rPr>
          <w:lang w:val="en-GB"/>
        </w:rPr>
        <w:t>; any compensation to which the employees might be entitled under the law in this co</w:t>
      </w:r>
      <w:r>
        <w:rPr>
          <w:lang w:val="en-GB"/>
        </w:rPr>
        <w:t>nnection shall be rei</w:t>
      </w:r>
      <w:r>
        <w:rPr>
          <w:lang w:val="en-GB"/>
        </w:rPr>
        <w:t>m</w:t>
      </w:r>
      <w:r>
        <w:rPr>
          <w:lang w:val="en-GB"/>
        </w:rPr>
        <w:t xml:space="preserve">bursed by the </w:t>
      </w:r>
      <w:r>
        <w:rPr>
          <w:b/>
          <w:lang w:val="en-GB"/>
        </w:rPr>
        <w:t>Recipient</w:t>
      </w:r>
      <w:r>
        <w:rPr>
          <w:lang w:val="en-GB"/>
        </w:rPr>
        <w:t xml:space="preserve">. The </w:t>
      </w:r>
      <w:r>
        <w:rPr>
          <w:b/>
          <w:lang w:val="en-GB"/>
        </w:rPr>
        <w:t>Provider</w:t>
      </w:r>
      <w:r>
        <w:rPr>
          <w:lang w:val="en-GB"/>
        </w:rPr>
        <w:t xml:space="preserve"> shall have the right to use these </w:t>
      </w:r>
      <w:r>
        <w:rPr>
          <w:b/>
          <w:lang w:val="en-GB"/>
        </w:rPr>
        <w:t>Results</w:t>
      </w:r>
      <w:r>
        <w:rPr>
          <w:lang w:val="en-GB"/>
        </w:rPr>
        <w:t xml:space="preserve"> for research purposes [and for any and all commercial purpose] free of charge and for an unlimited period of time. Should the </w:t>
      </w:r>
      <w:r>
        <w:rPr>
          <w:b/>
          <w:lang w:val="en-GB"/>
        </w:rPr>
        <w:t xml:space="preserve">Recipient </w:t>
      </w:r>
      <w:r>
        <w:rPr>
          <w:lang w:val="en-GB"/>
        </w:rPr>
        <w:t xml:space="preserve">decide to refrain </w:t>
      </w:r>
      <w:r>
        <w:rPr>
          <w:lang w:val="en-GB"/>
        </w:rPr>
        <w:t xml:space="preserve">from further using the </w:t>
      </w:r>
      <w:r>
        <w:rPr>
          <w:b/>
          <w:lang w:val="en-GB"/>
        </w:rPr>
        <w:t>Results</w:t>
      </w:r>
      <w:r>
        <w:rPr>
          <w:lang w:val="en-GB"/>
        </w:rPr>
        <w:t xml:space="preserve">, it shall immediately notify the </w:t>
      </w:r>
      <w:r>
        <w:rPr>
          <w:b/>
          <w:lang w:val="en-GB"/>
        </w:rPr>
        <w:t>Provider</w:t>
      </w:r>
      <w:r>
        <w:rPr>
          <w:lang w:val="en-GB"/>
        </w:rPr>
        <w:t xml:space="preserve"> of this decision and, upon the </w:t>
      </w:r>
      <w:r>
        <w:rPr>
          <w:b/>
          <w:lang w:val="en-GB"/>
        </w:rPr>
        <w:t>Pr</w:t>
      </w:r>
      <w:r>
        <w:rPr>
          <w:b/>
          <w:lang w:val="en-GB"/>
        </w:rPr>
        <w:t>o</w:t>
      </w:r>
      <w:r>
        <w:rPr>
          <w:b/>
          <w:lang w:val="en-GB"/>
        </w:rPr>
        <w:t>vider’s</w:t>
      </w:r>
      <w:r>
        <w:rPr>
          <w:lang w:val="en-GB"/>
        </w:rPr>
        <w:t xml:space="preserve"> request, transfer all rights, titles and claims regarding said </w:t>
      </w:r>
      <w:r>
        <w:rPr>
          <w:b/>
          <w:lang w:val="en-GB"/>
        </w:rPr>
        <w:t>Results</w:t>
      </w:r>
      <w:r>
        <w:rPr>
          <w:lang w:val="en-GB"/>
        </w:rPr>
        <w:t xml:space="preserve"> including the use of required </w:t>
      </w:r>
      <w:r>
        <w:rPr>
          <w:b/>
          <w:lang w:val="en-GB"/>
        </w:rPr>
        <w:t>Pre-Existing Intellectual Property</w:t>
      </w:r>
      <w:r>
        <w:rPr>
          <w:lang w:val="en-GB"/>
        </w:rPr>
        <w:t xml:space="preserve"> to th</w:t>
      </w:r>
      <w:r>
        <w:rPr>
          <w:lang w:val="en-GB"/>
        </w:rPr>
        <w:t xml:space="preserve">e </w:t>
      </w:r>
      <w:r>
        <w:rPr>
          <w:b/>
          <w:lang w:val="en-GB"/>
        </w:rPr>
        <w:t>Provider</w:t>
      </w:r>
      <w:r>
        <w:rPr>
          <w:lang w:val="en-GB"/>
        </w:rPr>
        <w:t xml:space="preserve"> free of charge [</w:t>
      </w:r>
      <w:r>
        <w:rPr>
          <w:highlight w:val="cyan"/>
          <w:lang w:val="en-GB"/>
        </w:rPr>
        <w:t>subject to a compens</w:t>
      </w:r>
      <w:r>
        <w:rPr>
          <w:highlight w:val="cyan"/>
          <w:lang w:val="en-GB"/>
        </w:rPr>
        <w:t>a</w:t>
      </w:r>
      <w:r>
        <w:rPr>
          <w:highlight w:val="cyan"/>
          <w:lang w:val="en-GB"/>
        </w:rPr>
        <w:t xml:space="preserve">tion of EUR </w:t>
      </w:r>
      <w:r>
        <w:rPr>
          <w:highlight w:val="lightGray"/>
          <w:lang w:val="en-GB"/>
        </w:rPr>
        <w:t>____</w:t>
      </w:r>
      <w:r>
        <w:rPr>
          <w:lang w:val="en-GB"/>
        </w:rPr>
        <w:t>].</w:t>
      </w:r>
    </w:p>
    <w:p w:rsidR="00000000" w:rsidRDefault="00216EAE">
      <w:pPr>
        <w:pStyle w:val="Standard15"/>
        <w:ind w:left="708"/>
        <w:rPr>
          <w:lang w:val="en-GB"/>
        </w:rPr>
      </w:pPr>
      <w:r>
        <w:rPr>
          <w:highlight w:val="cyan"/>
          <w:u w:val="single"/>
          <w:lang w:val="en-GB"/>
        </w:rPr>
        <w:t>Alternative 2 for 5.2. first paragraph</w:t>
      </w:r>
      <w:r>
        <w:rPr>
          <w:lang w:val="en-GB"/>
        </w:rPr>
        <w:t xml:space="preserve">: </w:t>
      </w:r>
    </w:p>
    <w:p w:rsidR="00000000" w:rsidRDefault="00216EAE">
      <w:pPr>
        <w:pStyle w:val="Standard15"/>
        <w:ind w:left="708"/>
        <w:rPr>
          <w:lang w:val="en-GB"/>
        </w:rPr>
      </w:pPr>
      <w:r>
        <w:rPr>
          <w:lang w:val="en-GB"/>
        </w:rPr>
        <w:t xml:space="preserve">Any and all </w:t>
      </w:r>
      <w:r>
        <w:rPr>
          <w:b/>
          <w:lang w:val="en-GB"/>
        </w:rPr>
        <w:t xml:space="preserve">Results </w:t>
      </w:r>
      <w:r>
        <w:rPr>
          <w:lang w:val="en-GB"/>
        </w:rPr>
        <w:t>[</w:t>
      </w:r>
      <w:r>
        <w:rPr>
          <w:highlight w:val="cyan"/>
          <w:lang w:val="en-GB"/>
        </w:rPr>
        <w:t xml:space="preserve">If employees of both the </w:t>
      </w:r>
      <w:r>
        <w:rPr>
          <w:b/>
          <w:highlight w:val="cyan"/>
          <w:lang w:val="en-GB"/>
        </w:rPr>
        <w:t>Recipient</w:t>
      </w:r>
      <w:r>
        <w:rPr>
          <w:highlight w:val="cyan"/>
          <w:lang w:val="en-GB"/>
        </w:rPr>
        <w:t xml:space="preserve"> and the </w:t>
      </w:r>
      <w:r>
        <w:rPr>
          <w:b/>
          <w:highlight w:val="cyan"/>
          <w:lang w:val="en-GB"/>
        </w:rPr>
        <w:t>Provider</w:t>
      </w:r>
      <w:r>
        <w:rPr>
          <w:lang w:val="en-GB"/>
        </w:rPr>
        <w:t xml:space="preserve"> </w:t>
      </w:r>
      <w:r>
        <w:rPr>
          <w:highlight w:val="cyan"/>
          <w:lang w:val="en-GB"/>
        </w:rPr>
        <w:t xml:space="preserve">contributed to the results, these </w:t>
      </w:r>
      <w:r>
        <w:rPr>
          <w:b/>
          <w:highlight w:val="cyan"/>
          <w:lang w:val="en-GB"/>
        </w:rPr>
        <w:t>Results</w:t>
      </w:r>
      <w:r>
        <w:rPr>
          <w:lang w:val="en-GB"/>
        </w:rPr>
        <w:t xml:space="preserve">] shall be jointly owned by the </w:t>
      </w:r>
      <w:r>
        <w:rPr>
          <w:b/>
          <w:lang w:val="en-GB"/>
        </w:rPr>
        <w:t>Pr</w:t>
      </w:r>
      <w:r>
        <w:rPr>
          <w:b/>
          <w:lang w:val="en-GB"/>
        </w:rPr>
        <w:t>ovider</w:t>
      </w:r>
      <w:r>
        <w:rPr>
          <w:lang w:val="en-GB"/>
        </w:rPr>
        <w:t xml:space="preserve"> and the </w:t>
      </w:r>
      <w:r>
        <w:rPr>
          <w:b/>
          <w:lang w:val="en-GB"/>
        </w:rPr>
        <w:t>Recip</w:t>
      </w:r>
      <w:r>
        <w:rPr>
          <w:b/>
          <w:lang w:val="en-GB"/>
        </w:rPr>
        <w:t>i</w:t>
      </w:r>
      <w:r>
        <w:rPr>
          <w:b/>
          <w:lang w:val="en-GB"/>
        </w:rPr>
        <w:t xml:space="preserve">ent </w:t>
      </w:r>
      <w:r>
        <w:rPr>
          <w:lang w:val="en-GB"/>
        </w:rPr>
        <w:t xml:space="preserve">subject to Item 4. (For clarification: This shall not affect the </w:t>
      </w:r>
      <w:r>
        <w:rPr>
          <w:b/>
          <w:lang w:val="en-GB"/>
        </w:rPr>
        <w:t>Provider’s</w:t>
      </w:r>
      <w:r>
        <w:rPr>
          <w:lang w:val="en-GB"/>
        </w:rPr>
        <w:t xml:space="preserve"> exclusive ownership of the </w:t>
      </w:r>
      <w:r>
        <w:rPr>
          <w:b/>
          <w:lang w:val="en-GB"/>
        </w:rPr>
        <w:t>Material</w:t>
      </w:r>
      <w:r>
        <w:rPr>
          <w:lang w:val="en-GB"/>
        </w:rPr>
        <w:t xml:space="preserve"> nor the related intellectual property rights it is entitled to pursuant to Item 4.). The </w:t>
      </w:r>
      <w:r>
        <w:rPr>
          <w:b/>
          <w:lang w:val="en-GB"/>
        </w:rPr>
        <w:t>Provider</w:t>
      </w:r>
      <w:r>
        <w:rPr>
          <w:lang w:val="en-GB"/>
        </w:rPr>
        <w:t xml:space="preserve"> and the </w:t>
      </w:r>
      <w:r>
        <w:rPr>
          <w:b/>
          <w:lang w:val="en-GB"/>
        </w:rPr>
        <w:t xml:space="preserve">Recipient </w:t>
      </w:r>
      <w:r>
        <w:rPr>
          <w:lang w:val="en-GB"/>
        </w:rPr>
        <w:t>sha</w:t>
      </w:r>
      <w:r>
        <w:rPr>
          <w:lang w:val="en-GB"/>
        </w:rPr>
        <w:t xml:space="preserve">ll negotiate, in good faith, the roles and the conditions for the exercise of this joint ownership, in </w:t>
      </w:r>
      <w:r>
        <w:rPr>
          <w:lang w:val="en-GB"/>
        </w:rPr>
        <w:lastRenderedPageBreak/>
        <w:t>particular with respect to protection through intellectual property rights (e.g. patent) and the right of use, taking into account their respective contr</w:t>
      </w:r>
      <w:r>
        <w:rPr>
          <w:lang w:val="en-GB"/>
        </w:rPr>
        <w:t xml:space="preserve">ibutions to the </w:t>
      </w:r>
      <w:r>
        <w:rPr>
          <w:b/>
          <w:lang w:val="en-GB"/>
        </w:rPr>
        <w:t>Results</w:t>
      </w:r>
      <w:r>
        <w:rPr>
          <w:lang w:val="en-GB"/>
        </w:rPr>
        <w:t xml:space="preserve">. Should the </w:t>
      </w:r>
      <w:r>
        <w:rPr>
          <w:b/>
          <w:lang w:val="en-GB"/>
        </w:rPr>
        <w:t>R</w:t>
      </w:r>
      <w:r>
        <w:rPr>
          <w:b/>
          <w:lang w:val="en-GB"/>
        </w:rPr>
        <w:t>e</w:t>
      </w:r>
      <w:r>
        <w:rPr>
          <w:b/>
          <w:lang w:val="en-GB"/>
        </w:rPr>
        <w:t xml:space="preserve">cipient </w:t>
      </w:r>
      <w:r>
        <w:rPr>
          <w:lang w:val="en-GB"/>
        </w:rPr>
        <w:t xml:space="preserve">decide to refrain from further using the </w:t>
      </w:r>
      <w:r>
        <w:rPr>
          <w:b/>
          <w:lang w:val="en-GB"/>
        </w:rPr>
        <w:t>Results</w:t>
      </w:r>
      <w:r>
        <w:rPr>
          <w:lang w:val="en-GB"/>
        </w:rPr>
        <w:t xml:space="preserve">, it shall immediately notify the </w:t>
      </w:r>
      <w:r>
        <w:rPr>
          <w:b/>
          <w:lang w:val="en-GB"/>
        </w:rPr>
        <w:t>Provider</w:t>
      </w:r>
      <w:r>
        <w:rPr>
          <w:lang w:val="en-GB"/>
        </w:rPr>
        <w:t xml:space="preserve"> of this decision and, upon the </w:t>
      </w:r>
      <w:r>
        <w:rPr>
          <w:b/>
          <w:lang w:val="en-GB"/>
        </w:rPr>
        <w:t>Provider’s</w:t>
      </w:r>
      <w:r>
        <w:rPr>
          <w:lang w:val="en-GB"/>
        </w:rPr>
        <w:t xml:space="preserve"> request, transfer all rights, titles and claims regarding said </w:t>
      </w:r>
      <w:r>
        <w:rPr>
          <w:b/>
          <w:lang w:val="en-GB"/>
        </w:rPr>
        <w:t>Results</w:t>
      </w:r>
      <w:r>
        <w:rPr>
          <w:lang w:val="en-GB"/>
        </w:rPr>
        <w:t xml:space="preserve"> includ</w:t>
      </w:r>
      <w:r>
        <w:rPr>
          <w:lang w:val="en-GB"/>
        </w:rPr>
        <w:t xml:space="preserve">ing the use of required </w:t>
      </w:r>
      <w:r>
        <w:rPr>
          <w:b/>
          <w:lang w:val="en-GB"/>
        </w:rPr>
        <w:t>Pre-Existing Inte</w:t>
      </w:r>
      <w:r>
        <w:rPr>
          <w:b/>
          <w:lang w:val="en-GB"/>
        </w:rPr>
        <w:t>l</w:t>
      </w:r>
      <w:r>
        <w:rPr>
          <w:b/>
          <w:lang w:val="en-GB"/>
        </w:rPr>
        <w:t>lectual Property</w:t>
      </w:r>
      <w:r>
        <w:rPr>
          <w:lang w:val="en-GB"/>
        </w:rPr>
        <w:t xml:space="preserve"> to the </w:t>
      </w:r>
      <w:r>
        <w:rPr>
          <w:b/>
          <w:lang w:val="en-GB"/>
        </w:rPr>
        <w:t>Provider</w:t>
      </w:r>
      <w:r>
        <w:rPr>
          <w:lang w:val="en-GB"/>
        </w:rPr>
        <w:t xml:space="preserve"> [</w:t>
      </w:r>
      <w:r>
        <w:rPr>
          <w:highlight w:val="cyan"/>
          <w:lang w:val="en-GB"/>
        </w:rPr>
        <w:t>free of charge</w:t>
      </w:r>
      <w:r>
        <w:rPr>
          <w:lang w:val="en-GB"/>
        </w:rPr>
        <w:t>] [</w:t>
      </w:r>
      <w:r>
        <w:rPr>
          <w:highlight w:val="cyan"/>
          <w:lang w:val="en-GB"/>
        </w:rPr>
        <w:t>subject to a compensation of EUR</w:t>
      </w:r>
      <w:r>
        <w:rPr>
          <w:highlight w:val="lightGray"/>
          <w:lang w:val="en-GB"/>
        </w:rPr>
        <w:t>____</w:t>
      </w:r>
      <w:r>
        <w:rPr>
          <w:lang w:val="en-GB"/>
        </w:rPr>
        <w:t>].</w:t>
      </w:r>
    </w:p>
    <w:p w:rsidR="00000000" w:rsidRDefault="00216EAE">
      <w:pPr>
        <w:pStyle w:val="berschrift2"/>
        <w:tabs>
          <w:tab w:val="clear" w:pos="709"/>
        </w:tabs>
        <w:ind w:left="720"/>
      </w:pPr>
      <w:r>
        <w:t xml:space="preserve">The </w:t>
      </w:r>
      <w:r>
        <w:rPr>
          <w:b/>
        </w:rPr>
        <w:t>Recipient</w:t>
      </w:r>
      <w:r>
        <w:t xml:space="preserve"> undertakes to send the copies of all manuscripts and summaries intended for </w:t>
      </w:r>
      <w:proofErr w:type="spellStart"/>
      <w:r>
        <w:t>publi-cation</w:t>
      </w:r>
      <w:proofErr w:type="spellEnd"/>
      <w:r>
        <w:t xml:space="preserve"> or presentation that </w:t>
      </w:r>
      <w:r>
        <w:t xml:space="preserve">reveal the </w:t>
      </w:r>
      <w:r>
        <w:rPr>
          <w:b/>
        </w:rPr>
        <w:t>Results</w:t>
      </w:r>
      <w:r>
        <w:t xml:space="preserve"> to the </w:t>
      </w:r>
      <w:r>
        <w:rPr>
          <w:b/>
        </w:rPr>
        <w:t>Provider</w:t>
      </w:r>
      <w:r>
        <w:t xml:space="preserve"> </w:t>
      </w:r>
      <w:bookmarkStart w:id="6" w:name="OLE_LINK1"/>
      <w:bookmarkStart w:id="7" w:name="OLE_LINK2"/>
      <w:r>
        <w:rPr>
          <w:highlight w:val="lightGray"/>
        </w:rPr>
        <w:t>____</w:t>
      </w:r>
      <w:bookmarkEnd w:id="6"/>
      <w:bookmarkEnd w:id="7"/>
      <w:r>
        <w:rPr>
          <w:sz w:val="18"/>
          <w:szCs w:val="18"/>
        </w:rPr>
        <w:t>(</w:t>
      </w:r>
      <w:r>
        <w:rPr>
          <w:sz w:val="18"/>
          <w:szCs w:val="18"/>
          <w:highlight w:val="yellow"/>
        </w:rPr>
        <w:t>e.g. 30 (thirty)</w:t>
      </w:r>
      <w:r>
        <w:rPr>
          <w:sz w:val="18"/>
          <w:szCs w:val="18"/>
        </w:rPr>
        <w:t xml:space="preserve">) </w:t>
      </w:r>
      <w:r>
        <w:t xml:space="preserve">calendar days prior to disclosing the </w:t>
      </w:r>
      <w:r>
        <w:rPr>
          <w:b/>
        </w:rPr>
        <w:t>Results</w:t>
      </w:r>
      <w:r>
        <w:t xml:space="preserve"> to the publisher or a </w:t>
      </w:r>
      <w:r>
        <w:rPr>
          <w:b/>
        </w:rPr>
        <w:t xml:space="preserve">Third Party </w:t>
      </w:r>
      <w:r>
        <w:t xml:space="preserve">(e-mail shall suffice). </w:t>
      </w:r>
      <w:r>
        <w:rPr>
          <w:rFonts w:cs="Arial"/>
          <w:lang w:val="en-GB"/>
        </w:rPr>
        <w:t xml:space="preserve">Moreover, the </w:t>
      </w:r>
      <w:r>
        <w:rPr>
          <w:b/>
        </w:rPr>
        <w:t>Recipient</w:t>
      </w:r>
      <w:r>
        <w:rPr>
          <w:rFonts w:cs="Arial"/>
          <w:lang w:val="en-GB"/>
        </w:rPr>
        <w:t xml:space="preserve"> undertakes to advertise the fact, in every publication or presentation</w:t>
      </w:r>
      <w:r>
        <w:rPr>
          <w:rFonts w:cs="Arial"/>
          <w:lang w:val="en-GB"/>
        </w:rPr>
        <w:t xml:space="preserve">, that the </w:t>
      </w:r>
      <w:r>
        <w:rPr>
          <w:b/>
        </w:rPr>
        <w:t>Material</w:t>
      </w:r>
      <w:r>
        <w:t xml:space="preserve"> </w:t>
      </w:r>
      <w:r>
        <w:rPr>
          <w:rFonts w:cs="Arial"/>
          <w:lang w:val="en-GB"/>
        </w:rPr>
        <w:t xml:space="preserve">was provided by the </w:t>
      </w:r>
      <w:r>
        <w:rPr>
          <w:b/>
        </w:rPr>
        <w:t>Provider</w:t>
      </w:r>
      <w:r>
        <w:t xml:space="preserve"> </w:t>
      </w:r>
      <w:r>
        <w:rPr>
          <w:rFonts w:cs="Arial"/>
          <w:lang w:val="en-GB"/>
        </w:rPr>
        <w:t>[</w:t>
      </w:r>
      <w:r>
        <w:rPr>
          <w:rFonts w:cs="Arial"/>
          <w:highlight w:val="cyan"/>
          <w:lang w:val="en-GB"/>
        </w:rPr>
        <w:t xml:space="preserve">and mention the employees of the </w:t>
      </w:r>
      <w:r>
        <w:rPr>
          <w:b/>
          <w:highlight w:val="cyan"/>
        </w:rPr>
        <w:t>Provider</w:t>
      </w:r>
      <w:r>
        <w:rPr>
          <w:highlight w:val="cyan"/>
        </w:rPr>
        <w:t xml:space="preserve"> </w:t>
      </w:r>
      <w:r>
        <w:rPr>
          <w:rFonts w:cs="Arial"/>
          <w:highlight w:val="cyan"/>
          <w:lang w:val="en-GB"/>
        </w:rPr>
        <w:t xml:space="preserve">who contributed to the </w:t>
      </w:r>
      <w:r>
        <w:rPr>
          <w:rFonts w:cs="Arial"/>
          <w:b/>
          <w:highlight w:val="cyan"/>
          <w:lang w:val="en-GB"/>
        </w:rPr>
        <w:t>Results</w:t>
      </w:r>
      <w:r>
        <w:rPr>
          <w:rFonts w:cs="Arial"/>
          <w:highlight w:val="cyan"/>
          <w:lang w:val="en-GB"/>
        </w:rPr>
        <w:t xml:space="preserve"> and/or the </w:t>
      </w:r>
      <w:r>
        <w:rPr>
          <w:b/>
          <w:highlight w:val="cyan"/>
        </w:rPr>
        <w:t>Material</w:t>
      </w:r>
      <w:r>
        <w:rPr>
          <w:rFonts w:cs="Arial"/>
          <w:lang w:val="en-GB"/>
        </w:rPr>
        <w:t>]</w:t>
      </w:r>
      <w:r>
        <w:t xml:space="preserve">. The </w:t>
      </w:r>
      <w:r>
        <w:rPr>
          <w:b/>
        </w:rPr>
        <w:t>Provider</w:t>
      </w:r>
      <w:r>
        <w:t xml:space="preserve"> shall only refuse to give</w:t>
      </w:r>
      <w:r>
        <w:rPr>
          <w:lang w:val="en-US"/>
        </w:rPr>
        <w:t xml:space="preserve"> its</w:t>
      </w:r>
      <w:r>
        <w:t xml:space="preserve"> consent for good cause and shall announce its refusal within the </w:t>
      </w:r>
      <w:r>
        <w:rPr>
          <w:highlight w:val="lightGray"/>
        </w:rPr>
        <w:t>___</w:t>
      </w:r>
      <w:r>
        <w:rPr>
          <w:highlight w:val="lightGray"/>
        </w:rPr>
        <w:t>_</w:t>
      </w:r>
      <w:r>
        <w:rPr>
          <w:sz w:val="18"/>
          <w:szCs w:val="18"/>
        </w:rPr>
        <w:t>(</w:t>
      </w:r>
      <w:r>
        <w:rPr>
          <w:sz w:val="18"/>
          <w:szCs w:val="18"/>
          <w:highlight w:val="yellow"/>
          <w:lang w:val="en-US"/>
        </w:rPr>
        <w:t>e</w:t>
      </w:r>
      <w:r>
        <w:rPr>
          <w:sz w:val="18"/>
          <w:szCs w:val="18"/>
          <w:highlight w:val="yellow"/>
        </w:rPr>
        <w:t>.</w:t>
      </w:r>
      <w:r>
        <w:rPr>
          <w:sz w:val="18"/>
          <w:szCs w:val="18"/>
          <w:highlight w:val="yellow"/>
          <w:lang w:val="en-US"/>
        </w:rPr>
        <w:t>g</w:t>
      </w:r>
      <w:r>
        <w:rPr>
          <w:sz w:val="18"/>
          <w:szCs w:val="18"/>
          <w:highlight w:val="yellow"/>
        </w:rPr>
        <w:t>. 30 (</w:t>
      </w:r>
      <w:r>
        <w:rPr>
          <w:sz w:val="18"/>
          <w:szCs w:val="18"/>
          <w:highlight w:val="yellow"/>
          <w:lang w:val="en-US"/>
        </w:rPr>
        <w:t>thirty</w:t>
      </w:r>
      <w:r>
        <w:rPr>
          <w:sz w:val="18"/>
          <w:szCs w:val="18"/>
          <w:highlight w:val="yellow"/>
        </w:rPr>
        <w:t>)</w:t>
      </w:r>
      <w:r>
        <w:rPr>
          <w:sz w:val="18"/>
          <w:szCs w:val="18"/>
        </w:rPr>
        <w:t>)</w:t>
      </w:r>
      <w:r>
        <w:t>-</w:t>
      </w:r>
      <w:r>
        <w:rPr>
          <w:lang w:val="en-US"/>
        </w:rPr>
        <w:t>day</w:t>
      </w:r>
      <w:r>
        <w:t xml:space="preserve"> period</w:t>
      </w:r>
      <w:r>
        <w:rPr>
          <w:lang w:val="en-US"/>
        </w:rPr>
        <w:t xml:space="preserve"> </w:t>
      </w:r>
      <w:r>
        <w:t xml:space="preserve">(e-mail shall suffice). In this connection, the </w:t>
      </w:r>
      <w:r>
        <w:rPr>
          <w:b/>
        </w:rPr>
        <w:t>Provider</w:t>
      </w:r>
      <w:r>
        <w:t xml:space="preserve"> shall in particular be entitled to prohibit publications or presentations that might be prejudicial to novelty</w:t>
      </w:r>
      <w:r>
        <w:rPr>
          <w:lang w:val="en-US"/>
        </w:rPr>
        <w:t>.</w:t>
      </w:r>
      <w:r>
        <w:t xml:space="preserve"> </w:t>
      </w:r>
    </w:p>
    <w:p w:rsidR="00000000" w:rsidRDefault="00216EAE">
      <w:pPr>
        <w:pStyle w:val="berschrift1"/>
        <w:rPr>
          <w:lang w:val="en-GB"/>
        </w:rPr>
      </w:pPr>
      <w:r>
        <w:rPr>
          <w:lang w:val="en-GB"/>
        </w:rPr>
        <w:br/>
        <w:t>COnfidentiality</w:t>
      </w:r>
    </w:p>
    <w:p w:rsidR="00000000" w:rsidRDefault="00216EAE">
      <w:pPr>
        <w:pStyle w:val="berschrift2"/>
        <w:tabs>
          <w:tab w:val="clear" w:pos="709"/>
        </w:tabs>
        <w:ind w:left="720"/>
        <w:rPr>
          <w:rFonts w:cs="Arial"/>
          <w:lang w:val="en-GB"/>
        </w:rPr>
      </w:pPr>
      <w:r>
        <w:rPr>
          <w:rFonts w:cs="Arial"/>
          <w:lang w:val="en-GB"/>
        </w:rPr>
        <w:t xml:space="preserve">The </w:t>
      </w:r>
      <w:r>
        <w:rPr>
          <w:rFonts w:cs="Arial"/>
          <w:b/>
          <w:lang w:val="en-GB"/>
        </w:rPr>
        <w:t>Recipient</w:t>
      </w:r>
      <w:r>
        <w:rPr>
          <w:rFonts w:cs="Arial"/>
          <w:lang w:val="en-GB"/>
        </w:rPr>
        <w:t xml:space="preserve"> </w:t>
      </w:r>
      <w:r>
        <w:rPr>
          <w:lang w:val="en-GB"/>
        </w:rPr>
        <w:t>undertakes to keep confi</w:t>
      </w:r>
      <w:r>
        <w:rPr>
          <w:lang w:val="en-GB"/>
        </w:rPr>
        <w:t xml:space="preserve">dential all </w:t>
      </w:r>
      <w:r>
        <w:rPr>
          <w:rFonts w:cs="Arial"/>
          <w:b/>
          <w:lang w:val="en-GB"/>
        </w:rPr>
        <w:t>Information</w:t>
      </w:r>
      <w:r>
        <w:rPr>
          <w:rFonts w:cs="Arial"/>
          <w:lang w:val="en-GB"/>
        </w:rPr>
        <w:t xml:space="preserve"> related to the </w:t>
      </w:r>
      <w:r>
        <w:rPr>
          <w:rFonts w:cs="Arial"/>
          <w:b/>
          <w:lang w:val="en-GB"/>
        </w:rPr>
        <w:t xml:space="preserve">Material </w:t>
      </w:r>
      <w:r>
        <w:rPr>
          <w:rFonts w:cs="Arial"/>
          <w:lang w:val="en-GB"/>
        </w:rPr>
        <w:t xml:space="preserve">and, subject to Item 5.1, </w:t>
      </w:r>
      <w:r>
        <w:rPr>
          <w:lang w:val="en-GB"/>
        </w:rPr>
        <w:t xml:space="preserve">to keep confidential all </w:t>
      </w:r>
      <w:r>
        <w:rPr>
          <w:rFonts w:cs="Arial"/>
          <w:b/>
          <w:lang w:val="en-GB"/>
        </w:rPr>
        <w:t>R</w:t>
      </w:r>
      <w:r>
        <w:rPr>
          <w:rFonts w:cs="Arial"/>
          <w:b/>
          <w:lang w:val="en-GB"/>
        </w:rPr>
        <w:t>e</w:t>
      </w:r>
      <w:r>
        <w:rPr>
          <w:rFonts w:cs="Arial"/>
          <w:b/>
          <w:lang w:val="en-GB"/>
        </w:rPr>
        <w:t>sults</w:t>
      </w:r>
      <w:r>
        <w:rPr>
          <w:rFonts w:cs="Arial"/>
          <w:lang w:val="en-GB"/>
        </w:rPr>
        <w:t xml:space="preserve"> related to the </w:t>
      </w:r>
      <w:r>
        <w:rPr>
          <w:rFonts w:cs="Arial"/>
          <w:b/>
          <w:lang w:val="en-GB"/>
        </w:rPr>
        <w:t xml:space="preserve">Material </w:t>
      </w:r>
      <w:r>
        <w:rPr>
          <w:rFonts w:cs="Arial"/>
          <w:lang w:val="en-GB"/>
        </w:rPr>
        <w:t xml:space="preserve">for the entire duration of the Agreement and for a period of </w:t>
      </w:r>
      <w:r>
        <w:rPr>
          <w:rFonts w:cs="Arial"/>
          <w:highlight w:val="lightGray"/>
          <w:lang w:val="en-GB"/>
        </w:rPr>
        <w:t>____</w:t>
      </w:r>
      <w:r>
        <w:rPr>
          <w:rFonts w:cs="Arial"/>
          <w:sz w:val="16"/>
          <w:szCs w:val="16"/>
          <w:lang w:val="en-GB"/>
        </w:rPr>
        <w:t>(</w:t>
      </w:r>
      <w:r>
        <w:rPr>
          <w:rFonts w:cs="Arial"/>
          <w:sz w:val="16"/>
          <w:szCs w:val="16"/>
          <w:highlight w:val="yellow"/>
          <w:lang w:val="en-GB"/>
        </w:rPr>
        <w:t>e.g. 3 (three) years</w:t>
      </w:r>
      <w:r>
        <w:rPr>
          <w:rFonts w:cs="Arial"/>
          <w:sz w:val="16"/>
          <w:szCs w:val="16"/>
          <w:lang w:val="en-GB"/>
        </w:rPr>
        <w:t xml:space="preserve">) </w:t>
      </w:r>
      <w:r>
        <w:rPr>
          <w:rFonts w:cs="Arial"/>
          <w:lang w:val="en-GB"/>
        </w:rPr>
        <w:t xml:space="preserve">thereafter, </w:t>
      </w:r>
      <w:r>
        <w:rPr>
          <w:lang w:val="en-GB"/>
        </w:rPr>
        <w:t>with the exception of suc</w:t>
      </w:r>
      <w:r>
        <w:rPr>
          <w:lang w:val="en-GB"/>
        </w:rPr>
        <w:t>h pieces of information that ver</w:t>
      </w:r>
      <w:r>
        <w:rPr>
          <w:lang w:val="en-GB"/>
        </w:rPr>
        <w:t>i</w:t>
      </w:r>
      <w:r>
        <w:rPr>
          <w:lang w:val="en-GB"/>
        </w:rPr>
        <w:t>fiably</w:t>
      </w:r>
    </w:p>
    <w:p w:rsidR="00000000" w:rsidRDefault="00216EAE">
      <w:pPr>
        <w:tabs>
          <w:tab w:val="left" w:pos="1440"/>
        </w:tabs>
        <w:spacing w:after="310"/>
        <w:ind w:left="1440" w:hanging="720"/>
        <w:rPr>
          <w:highlight w:val="yellow"/>
          <w:lang w:val="en-GB"/>
        </w:rPr>
      </w:pPr>
      <w:r>
        <w:rPr>
          <w:lang w:val="en-GB"/>
        </w:rPr>
        <w:t>(a)</w:t>
      </w:r>
      <w:r>
        <w:rPr>
          <w:lang w:val="en-GB"/>
        </w:rPr>
        <w:tab/>
        <w:t xml:space="preserve">already were in the public domain before they were made available to the </w:t>
      </w:r>
      <w:r>
        <w:rPr>
          <w:b/>
          <w:lang w:val="en-GB"/>
        </w:rPr>
        <w:t>R</w:t>
      </w:r>
      <w:r>
        <w:rPr>
          <w:b/>
          <w:lang w:val="en-GB"/>
        </w:rPr>
        <w:t>e</w:t>
      </w:r>
      <w:r>
        <w:rPr>
          <w:b/>
          <w:lang w:val="en-GB"/>
        </w:rPr>
        <w:t>cipient</w:t>
      </w:r>
      <w:r>
        <w:rPr>
          <w:lang w:val="en-GB"/>
        </w:rPr>
        <w:t xml:space="preserve"> or that entered the public domain afterwards – other than through breach of this Agreement by the </w:t>
      </w:r>
      <w:r>
        <w:rPr>
          <w:b/>
          <w:lang w:val="en-GB"/>
        </w:rPr>
        <w:t>Reci</w:t>
      </w:r>
      <w:r>
        <w:rPr>
          <w:b/>
          <w:lang w:val="en-GB"/>
        </w:rPr>
        <w:t>p</w:t>
      </w:r>
      <w:r>
        <w:rPr>
          <w:b/>
          <w:lang w:val="en-GB"/>
        </w:rPr>
        <w:t>ient</w:t>
      </w:r>
      <w:r>
        <w:rPr>
          <w:lang w:val="en-GB"/>
        </w:rPr>
        <w:t>;</w:t>
      </w:r>
    </w:p>
    <w:p w:rsidR="00000000" w:rsidRDefault="00216EAE">
      <w:pPr>
        <w:tabs>
          <w:tab w:val="left" w:pos="1440"/>
        </w:tabs>
        <w:spacing w:after="310"/>
        <w:ind w:left="1440" w:hanging="720"/>
        <w:rPr>
          <w:lang w:val="en-GB"/>
        </w:rPr>
      </w:pPr>
      <w:r>
        <w:rPr>
          <w:lang w:val="en-GB"/>
        </w:rPr>
        <w:t>(b)</w:t>
      </w:r>
      <w:r>
        <w:rPr>
          <w:lang w:val="en-GB"/>
        </w:rPr>
        <w:tab/>
        <w:t>were known to th</w:t>
      </w:r>
      <w:r>
        <w:rPr>
          <w:lang w:val="en-GB"/>
        </w:rPr>
        <w:t xml:space="preserve">e </w:t>
      </w:r>
      <w:r>
        <w:rPr>
          <w:b/>
          <w:lang w:val="en-GB"/>
        </w:rPr>
        <w:t>Recipient</w:t>
      </w:r>
      <w:r>
        <w:rPr>
          <w:lang w:val="en-GB"/>
        </w:rPr>
        <w:t xml:space="preserve"> prior to the provision of the </w:t>
      </w:r>
      <w:r>
        <w:rPr>
          <w:b/>
          <w:lang w:val="en-GB"/>
        </w:rPr>
        <w:t>Material</w:t>
      </w:r>
      <w:r>
        <w:rPr>
          <w:lang w:val="en-GB"/>
        </w:rPr>
        <w:t>;</w:t>
      </w:r>
    </w:p>
    <w:p w:rsidR="00000000" w:rsidRDefault="00216EAE">
      <w:pPr>
        <w:tabs>
          <w:tab w:val="left" w:pos="1440"/>
        </w:tabs>
        <w:spacing w:after="310"/>
        <w:ind w:left="1440" w:hanging="720"/>
        <w:rPr>
          <w:lang w:val="en-GB"/>
        </w:rPr>
      </w:pPr>
      <w:r>
        <w:rPr>
          <w:lang w:val="en-GB"/>
        </w:rPr>
        <w:t>(c)</w:t>
      </w:r>
      <w:r>
        <w:rPr>
          <w:lang w:val="en-GB"/>
        </w:rPr>
        <w:tab/>
        <w:t xml:space="preserve">were received by the </w:t>
      </w:r>
      <w:r>
        <w:rPr>
          <w:b/>
          <w:lang w:val="en-GB"/>
        </w:rPr>
        <w:t>Recipient</w:t>
      </w:r>
      <w:r>
        <w:rPr>
          <w:lang w:val="en-GB"/>
        </w:rPr>
        <w:t xml:space="preserve"> from a third </w:t>
      </w:r>
      <w:proofErr w:type="spellStart"/>
      <w:r>
        <w:rPr>
          <w:b/>
          <w:lang w:val="en-GB"/>
        </w:rPr>
        <w:t>Third</w:t>
      </w:r>
      <w:proofErr w:type="spellEnd"/>
      <w:r>
        <w:rPr>
          <w:b/>
          <w:lang w:val="en-GB"/>
        </w:rPr>
        <w:t xml:space="preserve"> Party</w:t>
      </w:r>
      <w:r>
        <w:rPr>
          <w:lang w:val="en-GB"/>
        </w:rPr>
        <w:t xml:space="preserve"> which itself obtained the relevant piece(s) of information in a lawful manner without any breach of this Agreement;</w:t>
      </w:r>
    </w:p>
    <w:p w:rsidR="00000000" w:rsidRDefault="00216EAE">
      <w:pPr>
        <w:tabs>
          <w:tab w:val="left" w:pos="1440"/>
        </w:tabs>
        <w:spacing w:after="310"/>
        <w:ind w:left="1440" w:hanging="720"/>
        <w:rPr>
          <w:lang w:val="en-GB"/>
        </w:rPr>
      </w:pPr>
      <w:r>
        <w:rPr>
          <w:lang w:val="en-GB"/>
        </w:rPr>
        <w:t>(d)</w:t>
      </w:r>
      <w:r>
        <w:rPr>
          <w:lang w:val="en-GB"/>
        </w:rPr>
        <w:tab/>
        <w:t>were independently devel</w:t>
      </w:r>
      <w:r>
        <w:rPr>
          <w:lang w:val="en-GB"/>
        </w:rPr>
        <w:t xml:space="preserve">oped by the </w:t>
      </w:r>
      <w:r>
        <w:rPr>
          <w:b/>
          <w:lang w:val="en-GB"/>
        </w:rPr>
        <w:t>Recipient’s</w:t>
      </w:r>
      <w:r>
        <w:rPr>
          <w:lang w:val="en-GB"/>
        </w:rPr>
        <w:t xml:space="preserve"> staff without access to the </w:t>
      </w:r>
      <w:r>
        <w:rPr>
          <w:b/>
          <w:lang w:val="en-GB"/>
        </w:rPr>
        <w:t>Information</w:t>
      </w:r>
      <w:r>
        <w:rPr>
          <w:lang w:val="en-GB"/>
        </w:rPr>
        <w:t xml:space="preserve"> or the </w:t>
      </w:r>
      <w:r>
        <w:rPr>
          <w:b/>
          <w:lang w:val="en-GB"/>
        </w:rPr>
        <w:t>Material</w:t>
      </w:r>
      <w:r>
        <w:rPr>
          <w:lang w:val="en-GB"/>
        </w:rPr>
        <w:t xml:space="preserve">. </w:t>
      </w:r>
    </w:p>
    <w:p w:rsidR="00000000" w:rsidRDefault="00216EAE">
      <w:pPr>
        <w:pStyle w:val="berschrift2"/>
        <w:tabs>
          <w:tab w:val="clear" w:pos="709"/>
        </w:tabs>
        <w:ind w:left="720"/>
        <w:rPr>
          <w:lang w:val="en-GB"/>
        </w:rPr>
      </w:pPr>
      <w:r>
        <w:rPr>
          <w:lang w:val="en-GB"/>
        </w:rPr>
        <w:t>Publications within the meaning of Item 5.3. do not constitute a violation of this oblig</w:t>
      </w:r>
      <w:r>
        <w:rPr>
          <w:lang w:val="en-GB"/>
        </w:rPr>
        <w:t>a</w:t>
      </w:r>
      <w:r>
        <w:rPr>
          <w:lang w:val="en-GB"/>
        </w:rPr>
        <w:t>tion to maintain confidentiality.</w:t>
      </w:r>
    </w:p>
    <w:p w:rsidR="00000000" w:rsidRDefault="00216EAE">
      <w:pPr>
        <w:pStyle w:val="berschrift1"/>
        <w:rPr>
          <w:lang w:val="en-GB"/>
        </w:rPr>
      </w:pPr>
      <w:r>
        <w:rPr>
          <w:lang w:val="en-GB"/>
        </w:rPr>
        <w:br/>
      </w:r>
      <w:bookmarkStart w:id="8" w:name="_Toc271626388"/>
      <w:r>
        <w:rPr>
          <w:lang w:val="en-GB"/>
        </w:rPr>
        <w:lastRenderedPageBreak/>
        <w:t>Warranty and LIability</w:t>
      </w:r>
      <w:bookmarkEnd w:id="8"/>
    </w:p>
    <w:p w:rsidR="00000000" w:rsidRDefault="00216EAE">
      <w:pPr>
        <w:pStyle w:val="berschrift2"/>
        <w:tabs>
          <w:tab w:val="clear" w:pos="709"/>
        </w:tabs>
        <w:ind w:left="720"/>
        <w:rPr>
          <w:rFonts w:cs="Arial"/>
          <w:lang w:val="en-GB"/>
        </w:rPr>
      </w:pPr>
      <w:r>
        <w:rPr>
          <w:rFonts w:cs="Arial"/>
          <w:lang w:val="en-GB"/>
        </w:rPr>
        <w:t xml:space="preserve">It shall be hereby </w:t>
      </w:r>
      <w:r>
        <w:rPr>
          <w:lang w:val="en-GB"/>
        </w:rPr>
        <w:t>noted</w:t>
      </w:r>
      <w:r>
        <w:rPr>
          <w:rFonts w:cs="Arial"/>
          <w:lang w:val="en-GB"/>
        </w:rPr>
        <w:t xml:space="preserve"> th</w:t>
      </w:r>
      <w:r>
        <w:rPr>
          <w:rFonts w:cs="Arial"/>
          <w:lang w:val="en-GB"/>
        </w:rPr>
        <w:t xml:space="preserve">at the </w:t>
      </w:r>
      <w:r>
        <w:rPr>
          <w:rFonts w:cs="Arial"/>
          <w:b/>
          <w:lang w:val="en-GB"/>
        </w:rPr>
        <w:t>Material</w:t>
      </w:r>
      <w:r>
        <w:rPr>
          <w:rFonts w:cs="Arial"/>
          <w:lang w:val="en-GB"/>
        </w:rPr>
        <w:t xml:space="preserve"> is of experimental nature. Neither the </w:t>
      </w:r>
      <w:r>
        <w:rPr>
          <w:rFonts w:cs="Arial"/>
          <w:b/>
          <w:lang w:val="en-GB"/>
        </w:rPr>
        <w:t>Recipient</w:t>
      </w:r>
      <w:r>
        <w:rPr>
          <w:rFonts w:cs="Arial"/>
          <w:lang w:val="en-GB"/>
        </w:rPr>
        <w:t xml:space="preserve"> nor the </w:t>
      </w:r>
      <w:r>
        <w:rPr>
          <w:rFonts w:cs="Arial"/>
          <w:b/>
          <w:lang w:val="en-GB"/>
        </w:rPr>
        <w:t>Provider</w:t>
      </w:r>
      <w:r>
        <w:rPr>
          <w:rFonts w:cs="Arial"/>
          <w:lang w:val="en-GB"/>
        </w:rPr>
        <w:t xml:space="preserve"> give any warranties or guara</w:t>
      </w:r>
      <w:r>
        <w:rPr>
          <w:rFonts w:cs="Arial"/>
          <w:lang w:val="en-GB"/>
        </w:rPr>
        <w:t>n</w:t>
      </w:r>
      <w:r>
        <w:rPr>
          <w:rFonts w:cs="Arial"/>
          <w:lang w:val="en-GB"/>
        </w:rPr>
        <w:t>tees, in particular with respect to the marketability or fitness for a specific purpose or regarding any violation of p</w:t>
      </w:r>
      <w:r>
        <w:rPr>
          <w:rFonts w:cs="Arial"/>
          <w:lang w:val="en-GB"/>
        </w:rPr>
        <w:t>a</w:t>
      </w:r>
      <w:r>
        <w:rPr>
          <w:rFonts w:cs="Arial"/>
          <w:lang w:val="en-GB"/>
        </w:rPr>
        <w:t>tents, copyrights, tradem</w:t>
      </w:r>
      <w:r>
        <w:rPr>
          <w:rFonts w:cs="Arial"/>
          <w:lang w:val="en-GB"/>
        </w:rPr>
        <w:t xml:space="preserve">ark rights or other intellectual property rights potentially caused by the use of the </w:t>
      </w:r>
      <w:r>
        <w:rPr>
          <w:rFonts w:cs="Arial"/>
          <w:b/>
          <w:lang w:val="en-GB"/>
        </w:rPr>
        <w:t>Material</w:t>
      </w:r>
      <w:r>
        <w:rPr>
          <w:rFonts w:cs="Arial"/>
          <w:lang w:val="en-GB"/>
        </w:rPr>
        <w:t xml:space="preserve"> or of </w:t>
      </w:r>
      <w:r>
        <w:rPr>
          <w:rFonts w:cs="Arial"/>
          <w:b/>
          <w:lang w:val="en-GB"/>
        </w:rPr>
        <w:t>Modifications</w:t>
      </w:r>
      <w:r>
        <w:rPr>
          <w:rFonts w:cs="Arial"/>
          <w:lang w:val="en-GB"/>
        </w:rPr>
        <w:t xml:space="preserve"> [</w:t>
      </w:r>
      <w:r>
        <w:rPr>
          <w:rFonts w:cs="Arial"/>
          <w:highlight w:val="cyan"/>
          <w:lang w:val="en-GB"/>
        </w:rPr>
        <w:t xml:space="preserve">nor do they warrant or guarantee that the </w:t>
      </w:r>
      <w:r>
        <w:rPr>
          <w:rFonts w:cs="Arial"/>
          <w:b/>
          <w:highlight w:val="cyan"/>
          <w:lang w:val="en-GB"/>
        </w:rPr>
        <w:t>M</w:t>
      </w:r>
      <w:r>
        <w:rPr>
          <w:rFonts w:cs="Arial"/>
          <w:b/>
          <w:highlight w:val="cyan"/>
          <w:lang w:val="en-GB"/>
        </w:rPr>
        <w:t>a</w:t>
      </w:r>
      <w:r>
        <w:rPr>
          <w:rFonts w:cs="Arial"/>
          <w:b/>
          <w:highlight w:val="cyan"/>
          <w:lang w:val="en-GB"/>
        </w:rPr>
        <w:t>terial</w:t>
      </w:r>
      <w:r>
        <w:rPr>
          <w:rFonts w:cs="Arial"/>
          <w:highlight w:val="cyan"/>
          <w:lang w:val="en-GB"/>
        </w:rPr>
        <w:t xml:space="preserve"> or </w:t>
      </w:r>
      <w:r>
        <w:rPr>
          <w:rFonts w:cs="Arial"/>
          <w:b/>
          <w:highlight w:val="cyan"/>
          <w:lang w:val="en-GB"/>
        </w:rPr>
        <w:t>Modifications</w:t>
      </w:r>
      <w:r>
        <w:rPr>
          <w:rFonts w:cs="Arial"/>
          <w:highlight w:val="cyan"/>
          <w:lang w:val="en-GB"/>
        </w:rPr>
        <w:t xml:space="preserve"> do not represent a safety or health risk</w:t>
      </w:r>
      <w:r>
        <w:rPr>
          <w:rFonts w:ascii="Symbol" w:hAnsi="Symbol" w:cs="Arial"/>
          <w:lang w:val="en-GB"/>
        </w:rPr>
        <w:t></w:t>
      </w:r>
      <w:r>
        <w:rPr>
          <w:rFonts w:cs="Arial"/>
          <w:lang w:val="en-GB"/>
        </w:rPr>
        <w:t>.</w:t>
      </w:r>
    </w:p>
    <w:p w:rsidR="00000000" w:rsidRDefault="00216EAE">
      <w:pPr>
        <w:pStyle w:val="Standardeinzug"/>
        <w:rPr>
          <w:lang w:val="en-GB"/>
        </w:rPr>
      </w:pPr>
      <w:r>
        <w:rPr>
          <w:rStyle w:val="normal1"/>
          <w:highlight w:val="green"/>
          <w:lang w:val="en-GB"/>
        </w:rPr>
        <w:t>Supplemental clause of industrial partners / public research institutes</w:t>
      </w:r>
    </w:p>
    <w:p w:rsidR="00000000" w:rsidRDefault="00216EAE">
      <w:pPr>
        <w:pStyle w:val="berschrift2"/>
        <w:numPr>
          <w:ilvl w:val="0"/>
          <w:numId w:val="0"/>
        </w:numPr>
        <w:ind w:left="709"/>
        <w:rPr>
          <w:rFonts w:cs="Arial"/>
          <w:lang w:val="en-GB"/>
        </w:rPr>
      </w:pPr>
      <w:r>
        <w:rPr>
          <w:rFonts w:cs="Arial"/>
          <w:highlight w:val="green"/>
          <w:lang w:val="en-GB"/>
        </w:rPr>
        <w:t xml:space="preserve">The </w:t>
      </w:r>
      <w:r>
        <w:rPr>
          <w:rFonts w:cs="Arial"/>
          <w:b/>
          <w:highlight w:val="green"/>
          <w:lang w:val="en-GB"/>
        </w:rPr>
        <w:t>Recipient</w:t>
      </w:r>
      <w:r>
        <w:rPr>
          <w:rFonts w:cs="Arial"/>
          <w:highlight w:val="green"/>
          <w:lang w:val="en-GB"/>
        </w:rPr>
        <w:t xml:space="preserve"> and the </w:t>
      </w:r>
      <w:r>
        <w:rPr>
          <w:rFonts w:cs="Arial"/>
          <w:b/>
          <w:highlight w:val="green"/>
          <w:lang w:val="en-GB"/>
        </w:rPr>
        <w:t>Provider</w:t>
      </w:r>
      <w:r>
        <w:rPr>
          <w:rFonts w:cs="Arial"/>
          <w:highlight w:val="green"/>
          <w:lang w:val="en-GB"/>
        </w:rPr>
        <w:t xml:space="preserve"> alone are responsible for damage caused by or claims arising from their performing this Agreement, including, in particular, transport, use, handling,</w:t>
      </w:r>
      <w:r>
        <w:rPr>
          <w:rFonts w:cs="Arial"/>
          <w:highlight w:val="green"/>
          <w:lang w:val="en-GB"/>
        </w:rPr>
        <w:t xml:space="preserve"> storage or disclosure of the </w:t>
      </w:r>
      <w:r>
        <w:rPr>
          <w:rFonts w:cs="Arial"/>
          <w:b/>
          <w:highlight w:val="green"/>
          <w:lang w:val="en-GB"/>
        </w:rPr>
        <w:t>Material</w:t>
      </w:r>
      <w:r>
        <w:rPr>
          <w:rFonts w:cs="Arial"/>
          <w:highlight w:val="green"/>
          <w:lang w:val="en-GB"/>
        </w:rPr>
        <w:t xml:space="preserve">, of </w:t>
      </w:r>
      <w:r>
        <w:rPr>
          <w:rFonts w:cs="Arial"/>
          <w:b/>
          <w:highlight w:val="green"/>
          <w:lang w:val="en-GB"/>
        </w:rPr>
        <w:t>Modifications</w:t>
      </w:r>
      <w:r>
        <w:rPr>
          <w:rFonts w:cs="Arial"/>
          <w:highlight w:val="green"/>
          <w:lang w:val="en-GB"/>
        </w:rPr>
        <w:t xml:space="preserve"> and/or the </w:t>
      </w:r>
      <w:r>
        <w:rPr>
          <w:rFonts w:cs="Arial"/>
          <w:b/>
          <w:highlight w:val="green"/>
          <w:lang w:val="en-GB"/>
        </w:rPr>
        <w:t>R</w:t>
      </w:r>
      <w:r>
        <w:rPr>
          <w:rFonts w:cs="Arial"/>
          <w:b/>
          <w:highlight w:val="green"/>
          <w:lang w:val="en-GB"/>
        </w:rPr>
        <w:t>e</w:t>
      </w:r>
      <w:r>
        <w:rPr>
          <w:rFonts w:cs="Arial"/>
          <w:b/>
          <w:highlight w:val="green"/>
          <w:lang w:val="en-GB"/>
        </w:rPr>
        <w:t>sults</w:t>
      </w:r>
      <w:r>
        <w:rPr>
          <w:rFonts w:cs="Arial"/>
          <w:highlight w:val="green"/>
          <w:lang w:val="en-GB"/>
        </w:rPr>
        <w:t>, to the extent that they are at fault and to the extent that this activity forms part of their re</w:t>
      </w:r>
      <w:r>
        <w:rPr>
          <w:rFonts w:cs="Arial"/>
          <w:highlight w:val="green"/>
          <w:lang w:val="en-GB"/>
        </w:rPr>
        <w:t>l</w:t>
      </w:r>
      <w:r>
        <w:rPr>
          <w:rFonts w:cs="Arial"/>
          <w:highlight w:val="green"/>
          <w:lang w:val="en-GB"/>
        </w:rPr>
        <w:t>evant scope of responsibility</w:t>
      </w:r>
      <w:r>
        <w:rPr>
          <w:rFonts w:cs="Arial"/>
          <w:lang w:val="en-GB"/>
        </w:rPr>
        <w:t>.</w:t>
      </w:r>
    </w:p>
    <w:p w:rsidR="00000000" w:rsidRDefault="00216EAE">
      <w:pPr>
        <w:pStyle w:val="Standardeinzug"/>
        <w:ind w:left="709"/>
        <w:rPr>
          <w:lang w:val="en-GB"/>
        </w:rPr>
      </w:pPr>
      <w:r>
        <w:rPr>
          <w:rStyle w:val="normal1"/>
          <w:highlight w:val="green"/>
          <w:lang w:val="en-GB"/>
        </w:rPr>
        <w:t>Supplemental clause of industrial partners / public</w:t>
      </w:r>
      <w:r>
        <w:rPr>
          <w:rStyle w:val="normal1"/>
          <w:highlight w:val="green"/>
          <w:lang w:val="en-GB"/>
        </w:rPr>
        <w:t xml:space="preserve"> research institutes</w:t>
      </w:r>
    </w:p>
    <w:p w:rsidR="00000000" w:rsidRDefault="00216EAE">
      <w:pPr>
        <w:pStyle w:val="berschrift2"/>
        <w:numPr>
          <w:ilvl w:val="0"/>
          <w:numId w:val="0"/>
        </w:numPr>
        <w:ind w:left="720"/>
        <w:rPr>
          <w:u w:val="single"/>
          <w:lang w:val="en-GB"/>
        </w:rPr>
      </w:pPr>
      <w:r>
        <w:rPr>
          <w:highlight w:val="green"/>
          <w:lang w:val="en-GB"/>
        </w:rPr>
        <w:t>The</w:t>
      </w:r>
      <w:r>
        <w:rPr>
          <w:b/>
          <w:highlight w:val="green"/>
          <w:lang w:val="en-GB"/>
        </w:rPr>
        <w:t xml:space="preserve"> Recipient</w:t>
      </w:r>
      <w:r>
        <w:rPr>
          <w:highlight w:val="green"/>
          <w:lang w:val="en-GB"/>
        </w:rPr>
        <w:t xml:space="preserve"> shall indemnify and hold harmless the </w:t>
      </w:r>
      <w:r>
        <w:rPr>
          <w:b/>
          <w:highlight w:val="green"/>
          <w:lang w:val="en-GB"/>
        </w:rPr>
        <w:t>Provider</w:t>
      </w:r>
      <w:r>
        <w:rPr>
          <w:highlight w:val="green"/>
          <w:lang w:val="en-GB"/>
        </w:rPr>
        <w:t xml:space="preserve"> for all damage i</w:t>
      </w:r>
      <w:r>
        <w:rPr>
          <w:highlight w:val="green"/>
          <w:lang w:val="en-GB"/>
        </w:rPr>
        <w:t>n</w:t>
      </w:r>
      <w:r>
        <w:rPr>
          <w:highlight w:val="green"/>
          <w:lang w:val="en-GB"/>
        </w:rPr>
        <w:t xml:space="preserve">curred by the </w:t>
      </w:r>
      <w:r>
        <w:rPr>
          <w:b/>
          <w:highlight w:val="green"/>
          <w:lang w:val="en-GB"/>
        </w:rPr>
        <w:t>Provider</w:t>
      </w:r>
      <w:r>
        <w:rPr>
          <w:highlight w:val="green"/>
          <w:lang w:val="en-GB"/>
        </w:rPr>
        <w:t xml:space="preserve"> due to any action of the </w:t>
      </w:r>
      <w:r>
        <w:rPr>
          <w:b/>
          <w:highlight w:val="green"/>
          <w:lang w:val="en-GB"/>
        </w:rPr>
        <w:t>Recipient</w:t>
      </w:r>
      <w:r>
        <w:rPr>
          <w:highlight w:val="green"/>
          <w:lang w:val="en-GB"/>
        </w:rPr>
        <w:t xml:space="preserve"> (except in cases of gross negl</w:t>
      </w:r>
      <w:r>
        <w:rPr>
          <w:highlight w:val="green"/>
          <w:lang w:val="en-GB"/>
        </w:rPr>
        <w:t>i</w:t>
      </w:r>
      <w:r>
        <w:rPr>
          <w:highlight w:val="green"/>
          <w:lang w:val="en-GB"/>
        </w:rPr>
        <w:t xml:space="preserve">gence or intent on the part of the </w:t>
      </w:r>
      <w:r>
        <w:rPr>
          <w:b/>
          <w:highlight w:val="green"/>
          <w:lang w:val="en-GB"/>
        </w:rPr>
        <w:t>Provider</w:t>
      </w:r>
      <w:r>
        <w:rPr>
          <w:highlight w:val="green"/>
          <w:lang w:val="en-GB"/>
        </w:rPr>
        <w:t>).</w:t>
      </w:r>
    </w:p>
    <w:p w:rsidR="00000000" w:rsidRDefault="00216EAE">
      <w:pPr>
        <w:pStyle w:val="Standardeinzug"/>
        <w:ind w:left="720"/>
        <w:rPr>
          <w:lang w:val="en-GB"/>
        </w:rPr>
      </w:pPr>
      <w:r>
        <w:rPr>
          <w:lang w:val="en-GB"/>
        </w:rPr>
        <w:t>Any liability [</w:t>
      </w:r>
      <w:r>
        <w:rPr>
          <w:highlight w:val="green"/>
          <w:lang w:val="en-GB"/>
        </w:rPr>
        <w:t xml:space="preserve">of the </w:t>
      </w:r>
      <w:r>
        <w:rPr>
          <w:b/>
          <w:highlight w:val="green"/>
          <w:lang w:val="en-GB"/>
        </w:rPr>
        <w:t>Provider</w:t>
      </w:r>
      <w:r>
        <w:rPr>
          <w:lang w:val="en-GB"/>
        </w:rPr>
        <w:t>] for slight negligence shall be excluded in any case.</w:t>
      </w:r>
    </w:p>
    <w:p w:rsidR="00000000" w:rsidRDefault="00216EAE">
      <w:pPr>
        <w:pStyle w:val="berschrift2"/>
        <w:tabs>
          <w:tab w:val="clear" w:pos="709"/>
        </w:tabs>
        <w:ind w:left="720"/>
        <w:rPr>
          <w:rFonts w:cs="Arial"/>
          <w:lang w:val="en-GB"/>
        </w:rPr>
      </w:pPr>
      <w:r>
        <w:rPr>
          <w:rFonts w:cs="Arial"/>
          <w:lang w:val="en-GB"/>
        </w:rPr>
        <w:t xml:space="preserve">The </w:t>
      </w:r>
      <w:r>
        <w:rPr>
          <w:rFonts w:cs="Arial"/>
          <w:b/>
          <w:lang w:val="en-GB"/>
        </w:rPr>
        <w:t>Recipient</w:t>
      </w:r>
      <w:r>
        <w:rPr>
          <w:rFonts w:cs="Arial"/>
          <w:lang w:val="en-GB"/>
        </w:rPr>
        <w:t xml:space="preserve"> </w:t>
      </w:r>
      <w:r>
        <w:rPr>
          <w:lang w:val="en-GB"/>
        </w:rPr>
        <w:t xml:space="preserve">undertakes to use the </w:t>
      </w:r>
      <w:r>
        <w:rPr>
          <w:rFonts w:cs="Arial"/>
          <w:b/>
          <w:lang w:val="en-GB"/>
        </w:rPr>
        <w:t>Material</w:t>
      </w:r>
      <w:r>
        <w:rPr>
          <w:rFonts w:cs="Arial"/>
          <w:lang w:val="en-GB"/>
        </w:rPr>
        <w:t xml:space="preserve"> and </w:t>
      </w:r>
      <w:r>
        <w:rPr>
          <w:rFonts w:cs="Arial"/>
          <w:b/>
          <w:lang w:val="en-GB"/>
        </w:rPr>
        <w:t>Modifications</w:t>
      </w:r>
      <w:r>
        <w:rPr>
          <w:rFonts w:cs="Arial"/>
          <w:lang w:val="en-GB"/>
        </w:rPr>
        <w:t xml:space="preserve"> </w:t>
      </w:r>
      <w:r>
        <w:rPr>
          <w:lang w:val="en-GB"/>
        </w:rPr>
        <w:t>in compliance with all a</w:t>
      </w:r>
      <w:r>
        <w:rPr>
          <w:lang w:val="en-GB"/>
        </w:rPr>
        <w:t>p</w:t>
      </w:r>
      <w:r>
        <w:rPr>
          <w:lang w:val="en-GB"/>
        </w:rPr>
        <w:t>plicable legal provisions and norms</w:t>
      </w:r>
      <w:r>
        <w:rPr>
          <w:rFonts w:cs="Arial"/>
          <w:lang w:val="en-GB"/>
        </w:rPr>
        <w:t>.</w:t>
      </w:r>
    </w:p>
    <w:p w:rsidR="00000000" w:rsidRDefault="00216EAE">
      <w:pPr>
        <w:pStyle w:val="berschrift2"/>
        <w:tabs>
          <w:tab w:val="clear" w:pos="709"/>
        </w:tabs>
        <w:ind w:left="720"/>
        <w:rPr>
          <w:bCs w:val="0"/>
          <w:lang w:val="en-GB"/>
        </w:rPr>
      </w:pPr>
      <w:r>
        <w:rPr>
          <w:lang w:val="en-GB"/>
        </w:rPr>
        <w:t>Should the</w:t>
      </w:r>
      <w:r>
        <w:rPr>
          <w:rFonts w:cs="Arial"/>
          <w:b/>
          <w:lang w:val="en-GB"/>
        </w:rPr>
        <w:t xml:space="preserve"> Material</w:t>
      </w:r>
      <w:r>
        <w:rPr>
          <w:rFonts w:cs="Arial"/>
          <w:bCs w:val="0"/>
          <w:lang w:val="en-GB"/>
        </w:rPr>
        <w:t xml:space="preserve"> </w:t>
      </w:r>
      <w:r>
        <w:rPr>
          <w:lang w:val="en-GB"/>
        </w:rPr>
        <w:t xml:space="preserve">be unfit for the </w:t>
      </w:r>
      <w:r>
        <w:rPr>
          <w:rFonts w:cs="Arial"/>
          <w:b/>
          <w:bCs w:val="0"/>
          <w:lang w:val="en-GB"/>
        </w:rPr>
        <w:t>Purposes</w:t>
      </w:r>
      <w:r>
        <w:rPr>
          <w:rFonts w:cs="Arial"/>
          <w:bCs w:val="0"/>
          <w:lang w:val="en-GB"/>
        </w:rPr>
        <w:t xml:space="preserve"> </w:t>
      </w:r>
      <w:r>
        <w:rPr>
          <w:lang w:val="en-GB"/>
        </w:rPr>
        <w:t>subject to this Agreem</w:t>
      </w:r>
      <w:r>
        <w:rPr>
          <w:lang w:val="en-GB"/>
        </w:rPr>
        <w:t>ent or have ot</w:t>
      </w:r>
      <w:r>
        <w:rPr>
          <w:lang w:val="en-GB"/>
        </w:rPr>
        <w:t>h</w:t>
      </w:r>
      <w:r>
        <w:rPr>
          <w:lang w:val="en-GB"/>
        </w:rPr>
        <w:t>er defects, the</w:t>
      </w:r>
      <w:r>
        <w:rPr>
          <w:rFonts w:cs="Arial"/>
          <w:bCs w:val="0"/>
          <w:lang w:val="en-GB"/>
        </w:rPr>
        <w:t xml:space="preserve"> </w:t>
      </w:r>
      <w:r>
        <w:rPr>
          <w:rFonts w:cs="Arial"/>
          <w:b/>
          <w:lang w:val="en-GB"/>
        </w:rPr>
        <w:t>Provider</w:t>
      </w:r>
      <w:r>
        <w:rPr>
          <w:rFonts w:cs="Arial"/>
          <w:bCs w:val="0"/>
          <w:lang w:val="en-GB"/>
        </w:rPr>
        <w:t xml:space="preserve"> sh</w:t>
      </w:r>
      <w:r>
        <w:rPr>
          <w:lang w:val="en-GB"/>
        </w:rPr>
        <w:t xml:space="preserve">all be notified thereof within </w:t>
      </w:r>
      <w:r>
        <w:rPr>
          <w:rFonts w:cs="Arial"/>
          <w:bCs w:val="0"/>
          <w:highlight w:val="lightGray"/>
          <w:lang w:val="en-GB"/>
        </w:rPr>
        <w:t>____</w:t>
      </w:r>
      <w:r>
        <w:rPr>
          <w:rFonts w:cs="Arial"/>
          <w:highlight w:val="lightGray"/>
          <w:lang w:val="en-GB"/>
        </w:rPr>
        <w:t>____</w:t>
      </w:r>
      <w:r>
        <w:rPr>
          <w:rFonts w:cs="Arial"/>
          <w:sz w:val="18"/>
          <w:szCs w:val="18"/>
          <w:lang w:val="en-GB"/>
        </w:rPr>
        <w:t>(</w:t>
      </w:r>
      <w:r>
        <w:rPr>
          <w:rFonts w:cs="Arial"/>
          <w:sz w:val="18"/>
          <w:szCs w:val="18"/>
          <w:highlight w:val="yellow"/>
          <w:lang w:val="en-GB"/>
        </w:rPr>
        <w:t>e.g. 3 (three)</w:t>
      </w:r>
      <w:r>
        <w:rPr>
          <w:rFonts w:cs="Arial"/>
          <w:sz w:val="18"/>
          <w:szCs w:val="18"/>
          <w:lang w:val="en-GB"/>
        </w:rPr>
        <w:t xml:space="preserve"> </w:t>
      </w:r>
      <w:r>
        <w:rPr>
          <w:rFonts w:cs="Arial"/>
          <w:bCs w:val="0"/>
          <w:lang w:val="en-GB"/>
        </w:rPr>
        <w:t xml:space="preserve">business days (notification by e-mail shall suffice), </w:t>
      </w:r>
      <w:r>
        <w:rPr>
          <w:lang w:val="en-GB"/>
        </w:rPr>
        <w:t>the relevant defect or fault being described in as much detail as po</w:t>
      </w:r>
      <w:r>
        <w:rPr>
          <w:lang w:val="en-GB"/>
        </w:rPr>
        <w:t>s</w:t>
      </w:r>
      <w:r>
        <w:rPr>
          <w:lang w:val="en-GB"/>
        </w:rPr>
        <w:t>sible</w:t>
      </w:r>
      <w:r>
        <w:rPr>
          <w:rFonts w:cs="Arial"/>
          <w:bCs w:val="0"/>
          <w:lang w:val="en-GB"/>
        </w:rPr>
        <w:t>.</w:t>
      </w:r>
    </w:p>
    <w:p w:rsidR="00000000" w:rsidRDefault="00216EAE">
      <w:pPr>
        <w:pStyle w:val="berschrift1"/>
        <w:rPr>
          <w:lang w:val="en-GB"/>
        </w:rPr>
      </w:pPr>
      <w:r>
        <w:rPr>
          <w:lang w:val="en-GB"/>
        </w:rPr>
        <w:br/>
        <w:t>Duration</w:t>
      </w:r>
    </w:p>
    <w:p w:rsidR="00000000" w:rsidRDefault="00216EAE">
      <w:pPr>
        <w:pStyle w:val="berschrift2"/>
        <w:tabs>
          <w:tab w:val="clear" w:pos="709"/>
        </w:tabs>
        <w:ind w:left="720"/>
        <w:rPr>
          <w:rFonts w:cs="Arial"/>
          <w:lang w:val="en-GB"/>
        </w:rPr>
      </w:pPr>
      <w:r>
        <w:rPr>
          <w:rFonts w:cs="Arial"/>
          <w:lang w:val="en-GB"/>
        </w:rPr>
        <w:t>This Agreement shal</w:t>
      </w:r>
      <w:r>
        <w:rPr>
          <w:rFonts w:cs="Arial"/>
          <w:lang w:val="en-GB"/>
        </w:rPr>
        <w:t xml:space="preserve">l be </w:t>
      </w:r>
      <w:r>
        <w:rPr>
          <w:lang w:val="en-GB"/>
        </w:rPr>
        <w:t>concluded</w:t>
      </w:r>
      <w:r>
        <w:rPr>
          <w:rFonts w:cs="Arial"/>
          <w:lang w:val="en-GB"/>
        </w:rPr>
        <w:t xml:space="preserve"> for the duration of </w:t>
      </w:r>
      <w:r>
        <w:rPr>
          <w:rFonts w:cs="Arial"/>
          <w:bCs w:val="0"/>
          <w:highlight w:val="lightGray"/>
          <w:lang w:val="en-GB"/>
        </w:rPr>
        <w:t>____</w:t>
      </w:r>
      <w:r>
        <w:rPr>
          <w:rFonts w:cs="Arial"/>
          <w:bCs w:val="0"/>
          <w:sz w:val="16"/>
          <w:szCs w:val="16"/>
          <w:lang w:val="en-GB"/>
        </w:rPr>
        <w:t>(</w:t>
      </w:r>
      <w:r>
        <w:rPr>
          <w:rFonts w:cs="Arial"/>
          <w:bCs w:val="0"/>
          <w:sz w:val="16"/>
          <w:szCs w:val="16"/>
          <w:highlight w:val="yellow"/>
          <w:lang w:val="en-GB"/>
        </w:rPr>
        <w:t>period of time, e.g. 2 (two) years</w:t>
      </w:r>
      <w:r>
        <w:rPr>
          <w:rFonts w:cs="Arial"/>
          <w:bCs w:val="0"/>
          <w:sz w:val="16"/>
          <w:szCs w:val="16"/>
          <w:lang w:val="en-GB"/>
        </w:rPr>
        <w:t>)</w:t>
      </w:r>
      <w:r>
        <w:rPr>
          <w:rFonts w:cs="Arial"/>
          <w:lang w:val="en-GB"/>
        </w:rPr>
        <w:t xml:space="preserve"> from the </w:t>
      </w:r>
      <w:r>
        <w:rPr>
          <w:rFonts w:cs="Arial"/>
          <w:b/>
          <w:lang w:val="en-GB"/>
        </w:rPr>
        <w:t>Effective Date</w:t>
      </w:r>
      <w:r>
        <w:rPr>
          <w:rFonts w:cs="Arial"/>
          <w:lang w:val="en-GB"/>
        </w:rPr>
        <w:t xml:space="preserve">. </w:t>
      </w:r>
      <w:r>
        <w:rPr>
          <w:lang w:val="en-GB"/>
        </w:rPr>
        <w:t xml:space="preserve">Each party shall be entitled to terminate it in writing, at any time, for any reason, subject to a notice period of </w:t>
      </w:r>
      <w:r>
        <w:rPr>
          <w:rFonts w:cs="Arial"/>
          <w:highlight w:val="lightGray"/>
          <w:lang w:val="en-GB"/>
        </w:rPr>
        <w:t>____</w:t>
      </w:r>
      <w:r>
        <w:rPr>
          <w:rFonts w:cs="Arial"/>
          <w:sz w:val="16"/>
          <w:szCs w:val="16"/>
          <w:lang w:val="en-GB"/>
        </w:rPr>
        <w:t>(</w:t>
      </w:r>
      <w:r>
        <w:rPr>
          <w:rFonts w:cs="Arial"/>
          <w:sz w:val="16"/>
          <w:szCs w:val="16"/>
          <w:highlight w:val="yellow"/>
          <w:lang w:val="en-GB"/>
        </w:rPr>
        <w:t>e.g. 90 (ninety)</w:t>
      </w:r>
      <w:r>
        <w:rPr>
          <w:rFonts w:cs="Arial"/>
          <w:sz w:val="16"/>
          <w:szCs w:val="16"/>
          <w:lang w:val="en-GB"/>
        </w:rPr>
        <w:t xml:space="preserve">) </w:t>
      </w:r>
      <w:r>
        <w:rPr>
          <w:lang w:val="en-GB"/>
        </w:rPr>
        <w:t>calendar days</w:t>
      </w:r>
      <w:r>
        <w:rPr>
          <w:rFonts w:cs="Arial"/>
          <w:lang w:val="en-GB"/>
        </w:rPr>
        <w:t>. T</w:t>
      </w:r>
      <w:r>
        <w:rPr>
          <w:rFonts w:cs="Arial"/>
          <w:lang w:val="en-GB"/>
        </w:rPr>
        <w:t xml:space="preserve">he Agreement </w:t>
      </w:r>
      <w:r>
        <w:rPr>
          <w:lang w:val="en-GB"/>
        </w:rPr>
        <w:t>shall terminate automatically, provided that the</w:t>
      </w:r>
      <w:r>
        <w:rPr>
          <w:rFonts w:cs="Arial"/>
          <w:lang w:val="en-GB"/>
        </w:rPr>
        <w:t xml:space="preserve"> </w:t>
      </w:r>
      <w:r>
        <w:rPr>
          <w:rFonts w:cs="Arial"/>
          <w:b/>
          <w:lang w:val="en-GB"/>
        </w:rPr>
        <w:t>Purpose</w:t>
      </w:r>
      <w:r>
        <w:rPr>
          <w:rFonts w:cs="Arial"/>
          <w:lang w:val="en-GB"/>
        </w:rPr>
        <w:t xml:space="preserve"> of this Agreement has been achieved </w:t>
      </w:r>
      <w:r>
        <w:rPr>
          <w:lang w:val="en-GB"/>
        </w:rPr>
        <w:t>prior to the expiration of the term as defined above</w:t>
      </w:r>
      <w:r>
        <w:rPr>
          <w:rFonts w:cs="Arial"/>
          <w:lang w:val="en-GB"/>
        </w:rPr>
        <w:t xml:space="preserve">. </w:t>
      </w:r>
      <w:r>
        <w:rPr>
          <w:lang w:val="en-GB"/>
        </w:rPr>
        <w:t xml:space="preserve">Should the </w:t>
      </w:r>
      <w:r>
        <w:rPr>
          <w:rFonts w:cs="Arial"/>
          <w:b/>
          <w:lang w:val="en-GB"/>
        </w:rPr>
        <w:t>Purpose</w:t>
      </w:r>
      <w:r>
        <w:rPr>
          <w:rFonts w:cs="Arial"/>
          <w:lang w:val="en-GB"/>
        </w:rPr>
        <w:t xml:space="preserve"> of this Agreement </w:t>
      </w:r>
      <w:r>
        <w:rPr>
          <w:lang w:val="en-GB"/>
        </w:rPr>
        <w:t>not have been completed prior to the end of the duration of</w:t>
      </w:r>
      <w:r>
        <w:rPr>
          <w:lang w:val="en-GB"/>
        </w:rPr>
        <w:t xml:space="preserve"> this Agreement</w:t>
      </w:r>
      <w:r>
        <w:rPr>
          <w:rFonts w:cs="Arial"/>
          <w:lang w:val="en-GB"/>
        </w:rPr>
        <w:t xml:space="preserve">, </w:t>
      </w:r>
      <w:r>
        <w:rPr>
          <w:lang w:val="en-GB"/>
        </w:rPr>
        <w:t>the duration of the Agreement shall not be extended automatically</w:t>
      </w:r>
      <w:r>
        <w:rPr>
          <w:rFonts w:cs="Arial"/>
          <w:lang w:val="en-GB"/>
        </w:rPr>
        <w:t xml:space="preserve">. </w:t>
      </w:r>
      <w:r>
        <w:rPr>
          <w:lang w:val="en-GB"/>
        </w:rPr>
        <w:t xml:space="preserve">If one </w:t>
      </w:r>
      <w:r>
        <w:rPr>
          <w:b/>
          <w:lang w:val="en-GB"/>
        </w:rPr>
        <w:t>Party</w:t>
      </w:r>
      <w:r>
        <w:rPr>
          <w:lang w:val="en-GB"/>
        </w:rPr>
        <w:t xml:space="preserve"> wishes to continue pursuing the </w:t>
      </w:r>
      <w:r>
        <w:rPr>
          <w:rFonts w:cs="Arial"/>
          <w:b/>
          <w:lang w:val="en-GB"/>
        </w:rPr>
        <w:t>Purpose</w:t>
      </w:r>
      <w:r>
        <w:rPr>
          <w:rFonts w:cs="Arial"/>
          <w:lang w:val="en-GB"/>
        </w:rPr>
        <w:t xml:space="preserve"> of this </w:t>
      </w:r>
      <w:r>
        <w:rPr>
          <w:rFonts w:cs="Arial"/>
          <w:lang w:val="en-GB"/>
        </w:rPr>
        <w:lastRenderedPageBreak/>
        <w:t>Agre</w:t>
      </w:r>
      <w:r>
        <w:rPr>
          <w:rFonts w:cs="Arial"/>
          <w:lang w:val="en-GB"/>
        </w:rPr>
        <w:t>e</w:t>
      </w:r>
      <w:r>
        <w:rPr>
          <w:rFonts w:cs="Arial"/>
          <w:lang w:val="en-GB"/>
        </w:rPr>
        <w:t xml:space="preserve">ment, the </w:t>
      </w:r>
      <w:r>
        <w:rPr>
          <w:rFonts w:cs="Arial"/>
          <w:b/>
          <w:lang w:val="en-GB"/>
        </w:rPr>
        <w:t>Parties</w:t>
      </w:r>
      <w:r>
        <w:rPr>
          <w:rFonts w:cs="Arial"/>
          <w:lang w:val="en-GB"/>
        </w:rPr>
        <w:t xml:space="preserve"> </w:t>
      </w:r>
      <w:r>
        <w:rPr>
          <w:lang w:val="en-GB"/>
        </w:rPr>
        <w:t>shall negotiate, in good faith, an agreement regarding such further use</w:t>
      </w:r>
      <w:r>
        <w:rPr>
          <w:rFonts w:cs="Arial"/>
          <w:lang w:val="en-GB"/>
        </w:rPr>
        <w:t xml:space="preserve">; </w:t>
      </w:r>
      <w:r>
        <w:rPr>
          <w:lang w:val="en-GB"/>
        </w:rPr>
        <w:t xml:space="preserve">however, the </w:t>
      </w:r>
      <w:r>
        <w:rPr>
          <w:rFonts w:cs="Arial"/>
          <w:b/>
          <w:lang w:val="en-GB"/>
        </w:rPr>
        <w:t>Pr</w:t>
      </w:r>
      <w:r>
        <w:rPr>
          <w:rFonts w:cs="Arial"/>
          <w:b/>
          <w:lang w:val="en-GB"/>
        </w:rPr>
        <w:t>ovider</w:t>
      </w:r>
      <w:r>
        <w:rPr>
          <w:rFonts w:cs="Arial"/>
          <w:lang w:val="en-GB"/>
        </w:rPr>
        <w:t xml:space="preserve"> </w:t>
      </w:r>
      <w:r>
        <w:rPr>
          <w:lang w:val="en-GB"/>
        </w:rPr>
        <w:t>shall not be obliged to conclude such an agreement</w:t>
      </w:r>
      <w:r>
        <w:rPr>
          <w:rFonts w:cs="Arial"/>
          <w:lang w:val="en-GB"/>
        </w:rPr>
        <w:t xml:space="preserve">. </w:t>
      </w:r>
    </w:p>
    <w:p w:rsidR="00000000" w:rsidRDefault="00216EAE">
      <w:pPr>
        <w:pStyle w:val="berschrift2"/>
        <w:tabs>
          <w:tab w:val="clear" w:pos="709"/>
        </w:tabs>
        <w:ind w:left="720"/>
        <w:rPr>
          <w:rFonts w:cs="Arial"/>
          <w:lang w:val="en-GB"/>
        </w:rPr>
      </w:pPr>
      <w:r>
        <w:rPr>
          <w:lang w:val="en-GB"/>
        </w:rPr>
        <w:t xml:space="preserve">In the event that this Agreement terminates for any reason whatsoever or if the </w:t>
      </w:r>
      <w:r>
        <w:rPr>
          <w:rFonts w:cs="Arial"/>
          <w:b/>
          <w:lang w:val="en-GB"/>
        </w:rPr>
        <w:t>R</w:t>
      </w:r>
      <w:r>
        <w:rPr>
          <w:rFonts w:cs="Arial"/>
          <w:b/>
          <w:lang w:val="en-GB"/>
        </w:rPr>
        <w:t>e</w:t>
      </w:r>
      <w:r>
        <w:rPr>
          <w:rFonts w:cs="Arial"/>
          <w:b/>
          <w:lang w:val="en-GB"/>
        </w:rPr>
        <w:t>cipient</w:t>
      </w:r>
      <w:r>
        <w:rPr>
          <w:rFonts w:cs="Arial"/>
          <w:lang w:val="en-GB"/>
        </w:rPr>
        <w:t xml:space="preserve"> </w:t>
      </w:r>
      <w:r>
        <w:rPr>
          <w:lang w:val="en-GB"/>
        </w:rPr>
        <w:t xml:space="preserve">does not use the </w:t>
      </w:r>
      <w:r>
        <w:rPr>
          <w:rFonts w:cs="Arial"/>
          <w:b/>
          <w:lang w:val="en-GB"/>
        </w:rPr>
        <w:t>Material</w:t>
      </w:r>
      <w:r>
        <w:rPr>
          <w:rFonts w:cs="Arial"/>
          <w:lang w:val="en-GB"/>
        </w:rPr>
        <w:t xml:space="preserve"> </w:t>
      </w:r>
      <w:r>
        <w:rPr>
          <w:lang w:val="en-GB"/>
        </w:rPr>
        <w:t>and does not intend to use it, the</w:t>
      </w:r>
      <w:r>
        <w:rPr>
          <w:rFonts w:cs="Arial"/>
          <w:lang w:val="en-GB"/>
        </w:rPr>
        <w:t xml:space="preserve"> </w:t>
      </w:r>
      <w:r>
        <w:rPr>
          <w:rFonts w:cs="Arial"/>
          <w:b/>
          <w:lang w:val="en-GB"/>
        </w:rPr>
        <w:t>Recipient</w:t>
      </w:r>
      <w:r>
        <w:rPr>
          <w:rFonts w:cs="Arial"/>
          <w:lang w:val="en-GB"/>
        </w:rPr>
        <w:t xml:space="preserve"> </w:t>
      </w:r>
      <w:r>
        <w:rPr>
          <w:lang w:val="en-GB"/>
        </w:rPr>
        <w:t xml:space="preserve">shall be obliged </w:t>
      </w:r>
      <w:r>
        <w:rPr>
          <w:rFonts w:ascii="Symbol" w:hAnsi="Symbol" w:cs="Arial"/>
          <w:lang w:val="en-GB"/>
        </w:rPr>
        <w:t></w:t>
      </w:r>
      <w:r>
        <w:rPr>
          <w:rFonts w:cs="Arial"/>
          <w:highlight w:val="cyan"/>
          <w:lang w:val="en-GB"/>
        </w:rPr>
        <w:t>at its own costs</w:t>
      </w:r>
      <w:r>
        <w:rPr>
          <w:rFonts w:ascii="Symbol" w:hAnsi="Symbol" w:cs="Arial"/>
          <w:lang w:val="en-GB"/>
        </w:rPr>
        <w:t></w:t>
      </w:r>
      <w:r>
        <w:rPr>
          <w:rFonts w:cs="Arial"/>
          <w:lang w:val="en-GB"/>
        </w:rPr>
        <w:t xml:space="preserve">, to return the </w:t>
      </w:r>
      <w:r>
        <w:rPr>
          <w:rFonts w:cs="Arial"/>
          <w:b/>
          <w:lang w:val="en-GB"/>
        </w:rPr>
        <w:t>Material</w:t>
      </w:r>
      <w:r>
        <w:rPr>
          <w:rFonts w:cs="Arial"/>
          <w:lang w:val="en-GB"/>
        </w:rPr>
        <w:t xml:space="preserve"> </w:t>
      </w:r>
      <w:r>
        <w:rPr>
          <w:rFonts w:ascii="Symbol" w:hAnsi="Symbol" w:cs="Arial"/>
          <w:lang w:val="en-GB"/>
        </w:rPr>
        <w:t></w:t>
      </w:r>
      <w:r>
        <w:rPr>
          <w:rFonts w:cs="Arial"/>
          <w:highlight w:val="cyan"/>
          <w:lang w:val="en-GB"/>
        </w:rPr>
        <w:t xml:space="preserve">,the </w:t>
      </w:r>
      <w:r>
        <w:rPr>
          <w:rFonts w:cs="Arial"/>
          <w:b/>
          <w:highlight w:val="cyan"/>
          <w:lang w:val="en-GB"/>
        </w:rPr>
        <w:t>Modification</w:t>
      </w:r>
      <w:r>
        <w:rPr>
          <w:rFonts w:ascii="Symbol" w:hAnsi="Symbol" w:cs="Arial"/>
          <w:lang w:val="en-GB"/>
        </w:rPr>
        <w:t></w:t>
      </w:r>
      <w:r>
        <w:rPr>
          <w:rFonts w:cs="Arial"/>
          <w:lang w:val="en-GB"/>
        </w:rPr>
        <w:t xml:space="preserve"> </w:t>
      </w:r>
      <w:r>
        <w:rPr>
          <w:lang w:val="en-GB"/>
        </w:rPr>
        <w:t xml:space="preserve">and all </w:t>
      </w:r>
      <w:r>
        <w:rPr>
          <w:rFonts w:cs="Arial"/>
          <w:b/>
          <w:lang w:val="en-GB"/>
        </w:rPr>
        <w:t>Info</w:t>
      </w:r>
      <w:r>
        <w:rPr>
          <w:rFonts w:cs="Arial"/>
          <w:b/>
          <w:lang w:val="en-GB"/>
        </w:rPr>
        <w:t>r</w:t>
      </w:r>
      <w:r>
        <w:rPr>
          <w:rFonts w:cs="Arial"/>
          <w:b/>
          <w:lang w:val="en-GB"/>
        </w:rPr>
        <w:t>mation</w:t>
      </w:r>
      <w:r>
        <w:rPr>
          <w:rFonts w:cs="Arial"/>
          <w:lang w:val="en-GB"/>
        </w:rPr>
        <w:t xml:space="preserve"> </w:t>
      </w:r>
      <w:r>
        <w:rPr>
          <w:lang w:val="en-GB"/>
        </w:rPr>
        <w:t xml:space="preserve">relating thereto to the </w:t>
      </w:r>
      <w:r>
        <w:rPr>
          <w:rFonts w:cs="Arial"/>
          <w:b/>
          <w:lang w:val="en-GB"/>
        </w:rPr>
        <w:t>Provider</w:t>
      </w:r>
      <w:r>
        <w:rPr>
          <w:lang w:val="en-GB"/>
        </w:rPr>
        <w:t xml:space="preserve">, to the extent that this is possible, or – upon the </w:t>
      </w:r>
      <w:r>
        <w:rPr>
          <w:rFonts w:cs="Arial"/>
          <w:b/>
          <w:lang w:val="en-GB"/>
        </w:rPr>
        <w:t xml:space="preserve">Provider’s </w:t>
      </w:r>
      <w:r>
        <w:rPr>
          <w:rFonts w:cs="Arial"/>
          <w:lang w:val="en-GB"/>
        </w:rPr>
        <w:t xml:space="preserve">request – </w:t>
      </w:r>
      <w:r>
        <w:rPr>
          <w:lang w:val="en-GB"/>
        </w:rPr>
        <w:t>to destroy the above with the nece</w:t>
      </w:r>
      <w:r>
        <w:rPr>
          <w:lang w:val="en-GB"/>
        </w:rPr>
        <w:t>s</w:t>
      </w:r>
      <w:r>
        <w:rPr>
          <w:lang w:val="en-GB"/>
        </w:rPr>
        <w:t>sary care</w:t>
      </w:r>
      <w:r>
        <w:rPr>
          <w:rFonts w:cs="Arial"/>
          <w:lang w:val="en-GB"/>
        </w:rPr>
        <w:t xml:space="preserve">. </w:t>
      </w:r>
    </w:p>
    <w:p w:rsidR="00000000" w:rsidRDefault="00216EAE">
      <w:pPr>
        <w:pStyle w:val="berschrift2"/>
        <w:widowControl w:val="0"/>
        <w:tabs>
          <w:tab w:val="clear" w:pos="709"/>
        </w:tabs>
        <w:ind w:left="720" w:hanging="706"/>
        <w:rPr>
          <w:rFonts w:cs="Arial"/>
          <w:lang w:val="en-GB"/>
        </w:rPr>
      </w:pPr>
      <w:r>
        <w:rPr>
          <w:lang w:val="en-GB"/>
        </w:rPr>
        <w:t xml:space="preserve">Items </w:t>
      </w:r>
      <w:r>
        <w:rPr>
          <w:rFonts w:cs="Arial"/>
          <w:lang w:val="en-GB"/>
        </w:rPr>
        <w:t xml:space="preserve">2, 3, 4, 5, 6 </w:t>
      </w:r>
      <w:r>
        <w:rPr>
          <w:rFonts w:cs="Arial"/>
          <w:lang w:val="en-GB"/>
        </w:rPr>
        <w:t xml:space="preserve">and 8 </w:t>
      </w:r>
      <w:r>
        <w:rPr>
          <w:lang w:val="en-GB"/>
        </w:rPr>
        <w:t xml:space="preserve">shall remain </w:t>
      </w:r>
      <w:r>
        <w:rPr>
          <w:rFonts w:cs="Arial"/>
          <w:lang w:val="en-GB"/>
        </w:rPr>
        <w:t>in force</w:t>
      </w:r>
      <w:r>
        <w:rPr>
          <w:lang w:val="en-GB"/>
        </w:rPr>
        <w:t xml:space="preserve"> regardless of any termination of this Agreement</w:t>
      </w:r>
      <w:r>
        <w:rPr>
          <w:rFonts w:cs="Arial"/>
          <w:lang w:val="en-GB"/>
        </w:rPr>
        <w:t>.</w:t>
      </w:r>
    </w:p>
    <w:p w:rsidR="00000000" w:rsidRDefault="00216EAE">
      <w:pPr>
        <w:pStyle w:val="berschrift1"/>
        <w:rPr>
          <w:lang w:val="en-GB"/>
        </w:rPr>
      </w:pPr>
      <w:r>
        <w:rPr>
          <w:lang w:val="en-GB"/>
        </w:rPr>
        <w:br/>
        <w:t>Jurisdiction And applicable law</w:t>
      </w:r>
    </w:p>
    <w:p w:rsidR="00000000" w:rsidRDefault="00216EAE">
      <w:pPr>
        <w:pStyle w:val="berschrift2"/>
        <w:numPr>
          <w:ilvl w:val="0"/>
          <w:numId w:val="0"/>
        </w:numPr>
      </w:pPr>
      <w:r>
        <w:t>[</w:t>
      </w:r>
      <w:r>
        <w:rPr>
          <w:highlight w:val="cyan"/>
          <w:lang w:val="en-US"/>
        </w:rPr>
        <w:t>Exclusive</w:t>
      </w:r>
      <w:r>
        <w:t xml:space="preserve">] Jurisdiction for </w:t>
      </w:r>
      <w:r>
        <w:rPr>
          <w:lang w:val="en-US"/>
        </w:rPr>
        <w:t xml:space="preserve">any </w:t>
      </w:r>
      <w:r>
        <w:rPr>
          <w:lang w:val="en-GB"/>
        </w:rPr>
        <w:t xml:space="preserve">dispute, controversy or claim </w:t>
      </w:r>
      <w:r>
        <w:t xml:space="preserve">arising </w:t>
      </w:r>
      <w:r>
        <w:rPr>
          <w:lang w:val="en-US"/>
        </w:rPr>
        <w:t xml:space="preserve">out of </w:t>
      </w:r>
      <w:r>
        <w:t xml:space="preserve">and </w:t>
      </w:r>
      <w:r>
        <w:rPr>
          <w:lang w:val="en-US"/>
        </w:rPr>
        <w:t xml:space="preserve">relating to </w:t>
      </w:r>
      <w:r>
        <w:t>this Agreement, also with regard to its existence an</w:t>
      </w:r>
      <w:r>
        <w:t xml:space="preserve">d </w:t>
      </w:r>
      <w:r>
        <w:rPr>
          <w:lang w:val="en-US"/>
        </w:rPr>
        <w:t xml:space="preserve">after its termination, </w:t>
      </w:r>
      <w:r>
        <w:t xml:space="preserve">shall lie with the court competent for commercial matters in </w:t>
      </w:r>
      <w:r>
        <w:rPr>
          <w:highlight w:val="lightGray"/>
        </w:rPr>
        <w:t>_______</w:t>
      </w:r>
      <w:r>
        <w:rPr>
          <w:sz w:val="16"/>
          <w:szCs w:val="16"/>
        </w:rPr>
        <w:t>(</w:t>
      </w:r>
      <w:r>
        <w:rPr>
          <w:sz w:val="16"/>
          <w:szCs w:val="16"/>
          <w:highlight w:val="yellow"/>
          <w:lang w:val="en-US"/>
        </w:rPr>
        <w:t>place</w:t>
      </w:r>
      <w:r>
        <w:rPr>
          <w:sz w:val="16"/>
          <w:szCs w:val="16"/>
        </w:rPr>
        <w:t>)</w:t>
      </w:r>
      <w:r>
        <w:t xml:space="preserve">. </w:t>
      </w:r>
      <w:r>
        <w:rPr>
          <w:lang w:val="en-US"/>
        </w:rPr>
        <w:t>The</w:t>
      </w:r>
      <w:r>
        <w:t xml:space="preserve"> Agreement </w:t>
      </w:r>
      <w:r>
        <w:rPr>
          <w:lang w:val="en-US"/>
        </w:rPr>
        <w:t xml:space="preserve">shall be governed by Austrian law </w:t>
      </w:r>
      <w:r>
        <w:t xml:space="preserve">excluding its conflict-of-law rules. </w:t>
      </w:r>
      <w:r>
        <w:rPr>
          <w:lang w:val="en-US"/>
        </w:rPr>
        <w:t xml:space="preserve">The </w:t>
      </w:r>
      <w:r>
        <w:t xml:space="preserve">application of the </w:t>
      </w:r>
      <w:r>
        <w:rPr>
          <w:lang w:val="en-GB"/>
        </w:rPr>
        <w:t>United Nations Conve</w:t>
      </w:r>
      <w:r>
        <w:rPr>
          <w:lang w:val="en-GB"/>
        </w:rPr>
        <w:t>n</w:t>
      </w:r>
      <w:r>
        <w:rPr>
          <w:lang w:val="en-GB"/>
        </w:rPr>
        <w:t>tion on Contracts for the</w:t>
      </w:r>
      <w:r>
        <w:rPr>
          <w:lang w:val="en-GB"/>
        </w:rPr>
        <w:t xml:space="preserve"> International Sale of Goods shall be </w:t>
      </w:r>
      <w:proofErr w:type="spellStart"/>
      <w:r>
        <w:rPr>
          <w:lang w:val="en-GB"/>
        </w:rPr>
        <w:t>explicitely</w:t>
      </w:r>
      <w:proofErr w:type="spellEnd"/>
      <w:r>
        <w:rPr>
          <w:lang w:val="en-GB"/>
        </w:rPr>
        <w:t xml:space="preserve"> excluded</w:t>
      </w:r>
      <w:r>
        <w:t>.</w:t>
      </w:r>
    </w:p>
    <w:p w:rsidR="00000000" w:rsidRDefault="00216EAE">
      <w:pPr>
        <w:spacing w:line="276" w:lineRule="auto"/>
        <w:rPr>
          <w:highlight w:val="cyan"/>
          <w:lang w:val="en-GB"/>
        </w:rPr>
      </w:pPr>
      <w:r>
        <w:rPr>
          <w:highlight w:val="cyan"/>
          <w:lang w:val="en-GB"/>
        </w:rPr>
        <w:t>[Alternative: Arbitration]</w:t>
      </w:r>
    </w:p>
    <w:p w:rsidR="00000000" w:rsidRDefault="00216EAE">
      <w:pPr>
        <w:pStyle w:val="berschrift2"/>
        <w:numPr>
          <w:ilvl w:val="0"/>
          <w:numId w:val="0"/>
        </w:numPr>
        <w:rPr>
          <w:lang w:val="en-GB"/>
        </w:rPr>
      </w:pPr>
      <w:r>
        <w:rPr>
          <w:lang w:val="en-GB"/>
        </w:rPr>
        <w:t>Any dispute, controversy or claim arising under, out of or relating to this Agreement and any subsequent amendments of this Agreement, including, without limitation, its</w:t>
      </w:r>
      <w:r>
        <w:rPr>
          <w:lang w:val="en-GB"/>
        </w:rPr>
        <w:t xml:space="preserve"> formation, valid</w:t>
      </w:r>
      <w:r>
        <w:rPr>
          <w:lang w:val="en-GB"/>
        </w:rPr>
        <w:t>i</w:t>
      </w:r>
      <w:r>
        <w:rPr>
          <w:lang w:val="en-GB"/>
        </w:rPr>
        <w:t>ty, binding effect, interpretation, performance, breach or termination, as well as non-contractual claims, shall be referred to and finally determined by arb</w:t>
      </w:r>
      <w:r>
        <w:rPr>
          <w:lang w:val="en-GB"/>
        </w:rPr>
        <w:t>i</w:t>
      </w:r>
      <w:r>
        <w:rPr>
          <w:lang w:val="en-GB"/>
        </w:rPr>
        <w:t xml:space="preserve">tration in accordance with the WIPO Expedited Arbitration Rules. </w:t>
      </w:r>
    </w:p>
    <w:p w:rsidR="00000000" w:rsidRDefault="00216EAE">
      <w:pPr>
        <w:pStyle w:val="berschrift2"/>
        <w:numPr>
          <w:ilvl w:val="0"/>
          <w:numId w:val="0"/>
        </w:numPr>
        <w:rPr>
          <w:lang w:val="en-GB"/>
        </w:rPr>
      </w:pPr>
      <w:r>
        <w:rPr>
          <w:lang w:val="en-GB"/>
        </w:rPr>
        <w:t>The arbitral t</w:t>
      </w:r>
      <w:r>
        <w:rPr>
          <w:lang w:val="en-GB"/>
        </w:rPr>
        <w:t xml:space="preserve">ribunal shall consist of a sole arbitrator. The place of arbitration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xml:space="preserve">. The language to be used in the arbitral proceedings shall be </w:t>
      </w:r>
      <w:r>
        <w:rPr>
          <w:highlight w:val="lightGray"/>
          <w:lang w:val="en-GB"/>
        </w:rPr>
        <w:t>_______</w:t>
      </w:r>
      <w:r>
        <w:rPr>
          <w:sz w:val="16"/>
          <w:szCs w:val="16"/>
          <w:lang w:val="en-GB"/>
        </w:rPr>
        <w:t>(</w:t>
      </w:r>
      <w:r>
        <w:rPr>
          <w:sz w:val="16"/>
          <w:szCs w:val="16"/>
          <w:highlight w:val="yellow"/>
          <w:lang w:val="en-GB"/>
        </w:rPr>
        <w:t>e.g. Ge</w:t>
      </w:r>
      <w:r>
        <w:rPr>
          <w:sz w:val="16"/>
          <w:szCs w:val="16"/>
          <w:highlight w:val="yellow"/>
          <w:lang w:val="en-GB"/>
        </w:rPr>
        <w:t>r</w:t>
      </w:r>
      <w:r>
        <w:rPr>
          <w:sz w:val="16"/>
          <w:szCs w:val="16"/>
          <w:highlight w:val="yellow"/>
          <w:lang w:val="en-GB"/>
        </w:rPr>
        <w:t>man</w:t>
      </w:r>
      <w:r>
        <w:rPr>
          <w:sz w:val="16"/>
          <w:szCs w:val="16"/>
          <w:lang w:val="en-GB"/>
        </w:rPr>
        <w:t>)</w:t>
      </w:r>
      <w:r>
        <w:rPr>
          <w:lang w:val="en-GB"/>
        </w:rPr>
        <w:t>. The dispute, controversy or claim shall be decided in accordance with the law o</w:t>
      </w:r>
      <w:r>
        <w:rPr>
          <w:lang w:val="en-GB"/>
        </w:rPr>
        <w:t xml:space="preserve">f </w:t>
      </w:r>
      <w:r>
        <w:rPr>
          <w:highlight w:val="lightGray"/>
          <w:lang w:val="en-GB"/>
        </w:rPr>
        <w:t>_____</w:t>
      </w:r>
      <w:r>
        <w:rPr>
          <w:sz w:val="16"/>
          <w:szCs w:val="16"/>
          <w:lang w:val="en-GB"/>
        </w:rPr>
        <w:t>(</w:t>
      </w:r>
      <w:r>
        <w:rPr>
          <w:sz w:val="16"/>
          <w:szCs w:val="16"/>
          <w:highlight w:val="yellow"/>
          <w:lang w:val="en-GB"/>
        </w:rPr>
        <w:t>country</w:t>
      </w:r>
      <w:r>
        <w:rPr>
          <w:sz w:val="16"/>
          <w:szCs w:val="16"/>
          <w:lang w:val="en-GB"/>
        </w:rPr>
        <w:t>)</w:t>
      </w:r>
      <w:r>
        <w:rPr>
          <w:lang w:val="en-GB"/>
        </w:rPr>
        <w:t>.</w:t>
      </w:r>
    </w:p>
    <w:p w:rsidR="00000000" w:rsidRDefault="00216EAE">
      <w:pPr>
        <w:overflowPunct w:val="0"/>
        <w:adjustRightInd w:val="0"/>
        <w:spacing w:line="360" w:lineRule="auto"/>
        <w:textAlignment w:val="baseline"/>
        <w:rPr>
          <w:highlight w:val="cyan"/>
          <w:lang w:val="en-GB"/>
        </w:rPr>
      </w:pPr>
      <w:r>
        <w:rPr>
          <w:highlight w:val="cyan"/>
          <w:lang w:val="en-GB"/>
        </w:rPr>
        <w:t>[Alternative: Arbitration and Mediation]</w:t>
      </w:r>
    </w:p>
    <w:p w:rsidR="00000000" w:rsidRDefault="00216EAE">
      <w:pPr>
        <w:pStyle w:val="Standard15"/>
        <w:rPr>
          <w:highlight w:val="cyan"/>
          <w:lang w:val="en-GB"/>
        </w:rPr>
      </w:pPr>
      <w:r>
        <w:rPr>
          <w:lang w:val="en-GB"/>
        </w:rPr>
        <w:t>Any dispute, controversy or claim arising under, out of or relating to this Agreement and any subsequent amendments of this Agreement, including, without limitation, its formation, valid</w:t>
      </w:r>
      <w:r>
        <w:rPr>
          <w:lang w:val="en-GB"/>
        </w:rPr>
        <w:t>i</w:t>
      </w:r>
      <w:r>
        <w:rPr>
          <w:lang w:val="en-GB"/>
        </w:rPr>
        <w:t>ty, bindin</w:t>
      </w:r>
      <w:r>
        <w:rPr>
          <w:lang w:val="en-GB"/>
        </w:rPr>
        <w:t xml:space="preserve">g effect, interpretation, performance, breach or termination, as well as non-contractual claims, shall be submitted to mediation in accordance with the WIPO Mediation Rules. The place of mediation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The language to be used in the med</w:t>
      </w:r>
      <w:r>
        <w:rPr>
          <w:lang w:val="en-GB"/>
        </w:rPr>
        <w:t xml:space="preserve">iation shall be </w:t>
      </w:r>
      <w:r>
        <w:rPr>
          <w:highlight w:val="lightGray"/>
          <w:lang w:val="en-GB"/>
        </w:rPr>
        <w:t>_______</w:t>
      </w:r>
      <w:r>
        <w:rPr>
          <w:sz w:val="16"/>
          <w:szCs w:val="16"/>
          <w:lang w:val="en-GB"/>
        </w:rPr>
        <w:t>(</w:t>
      </w:r>
      <w:r>
        <w:rPr>
          <w:sz w:val="16"/>
          <w:szCs w:val="16"/>
          <w:highlight w:val="yellow"/>
          <w:lang w:val="en-GB"/>
        </w:rPr>
        <w:t>e.g. Ge</w:t>
      </w:r>
      <w:r>
        <w:rPr>
          <w:sz w:val="16"/>
          <w:szCs w:val="16"/>
          <w:highlight w:val="yellow"/>
          <w:lang w:val="en-GB"/>
        </w:rPr>
        <w:t>r</w:t>
      </w:r>
      <w:r>
        <w:rPr>
          <w:sz w:val="16"/>
          <w:szCs w:val="16"/>
          <w:highlight w:val="yellow"/>
          <w:lang w:val="en-GB"/>
        </w:rPr>
        <w:t>man</w:t>
      </w:r>
      <w:r>
        <w:rPr>
          <w:sz w:val="16"/>
          <w:szCs w:val="16"/>
          <w:lang w:val="en-GB"/>
        </w:rPr>
        <w:t>)</w:t>
      </w:r>
      <w:r>
        <w:rPr>
          <w:lang w:val="en-GB"/>
        </w:rPr>
        <w:t>.</w:t>
      </w:r>
    </w:p>
    <w:p w:rsidR="00000000" w:rsidRDefault="00216EAE">
      <w:pPr>
        <w:pStyle w:val="Standard15"/>
        <w:rPr>
          <w:lang w:val="en-GB"/>
        </w:rPr>
      </w:pPr>
      <w:r>
        <w:rPr>
          <w:lang w:val="en-GB"/>
        </w:rPr>
        <w:t>If, and to the extent that, any such dispute, controversy or claim has not been settled pursuant to the mediation within 60 (sixty) days of the commencement of the medi</w:t>
      </w:r>
      <w:r>
        <w:rPr>
          <w:lang w:val="en-GB"/>
        </w:rPr>
        <w:t>a</w:t>
      </w:r>
      <w:r>
        <w:rPr>
          <w:lang w:val="en-GB"/>
        </w:rPr>
        <w:t xml:space="preserve">tion, it </w:t>
      </w:r>
      <w:r>
        <w:rPr>
          <w:lang w:val="en-GB"/>
        </w:rPr>
        <w:lastRenderedPageBreak/>
        <w:t xml:space="preserve">shall, upon the filing of a Request for </w:t>
      </w:r>
      <w:r>
        <w:rPr>
          <w:lang w:val="en-GB"/>
        </w:rPr>
        <w:t>Arbitration by either party, be referred to and finally determined by arbitration in accordance with the WIPO Expedited Arbitr</w:t>
      </w:r>
      <w:r>
        <w:rPr>
          <w:lang w:val="en-GB"/>
        </w:rPr>
        <w:t>a</w:t>
      </w:r>
      <w:r>
        <w:rPr>
          <w:lang w:val="en-GB"/>
        </w:rPr>
        <w:t xml:space="preserve">tion Rules. </w:t>
      </w:r>
    </w:p>
    <w:p w:rsidR="00000000" w:rsidRDefault="00216EAE">
      <w:pPr>
        <w:pStyle w:val="Standard15"/>
        <w:rPr>
          <w:lang w:val="en-GB"/>
        </w:rPr>
      </w:pPr>
      <w:r>
        <w:rPr>
          <w:lang w:val="en-GB"/>
        </w:rPr>
        <w:t>Alternatively, if, before the expiration of the said period of 60 (sixty) days, either party fails to participate or</w:t>
      </w:r>
      <w:r>
        <w:rPr>
          <w:lang w:val="en-GB"/>
        </w:rPr>
        <w:t xml:space="preserve"> to continue to participate in the mediation, the dispute, contr</w:t>
      </w:r>
      <w:r>
        <w:rPr>
          <w:lang w:val="en-GB"/>
        </w:rPr>
        <w:t>o</w:t>
      </w:r>
      <w:r>
        <w:rPr>
          <w:lang w:val="en-GB"/>
        </w:rPr>
        <w:t>versy or claim shall, upon the filing of a Request for Arbitration by the other party, be referred to and finally determined by arbitration in accordance with the WIPO Expedited Arbitration R</w:t>
      </w:r>
      <w:r>
        <w:rPr>
          <w:lang w:val="en-GB"/>
        </w:rPr>
        <w:t>ules. The arb</w:t>
      </w:r>
      <w:r>
        <w:rPr>
          <w:lang w:val="en-GB"/>
        </w:rPr>
        <w:t>i</w:t>
      </w:r>
      <w:r>
        <w:rPr>
          <w:lang w:val="en-GB"/>
        </w:rPr>
        <w:t xml:space="preserve">tral tribunal shall consist of a sole arbitrator. The place of arbitration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xml:space="preserve">. The language to be used in the arbitral proceedings shall be </w:t>
      </w:r>
      <w:r>
        <w:rPr>
          <w:highlight w:val="lightGray"/>
          <w:lang w:val="en-GB"/>
        </w:rPr>
        <w:t>_______</w:t>
      </w:r>
      <w:r>
        <w:rPr>
          <w:sz w:val="16"/>
          <w:szCs w:val="16"/>
          <w:lang w:val="en-GB"/>
        </w:rPr>
        <w:t>(</w:t>
      </w:r>
      <w:r>
        <w:rPr>
          <w:sz w:val="16"/>
          <w:szCs w:val="16"/>
          <w:highlight w:val="yellow"/>
          <w:lang w:val="en-GB"/>
        </w:rPr>
        <w:t>e.g. German</w:t>
      </w:r>
      <w:r>
        <w:rPr>
          <w:sz w:val="16"/>
          <w:szCs w:val="16"/>
          <w:lang w:val="en-GB"/>
        </w:rPr>
        <w:t>)</w:t>
      </w:r>
      <w:r>
        <w:rPr>
          <w:lang w:val="en-GB"/>
        </w:rPr>
        <w:t>. The dispute, controversy or claim referred to arbitr</w:t>
      </w:r>
      <w:r>
        <w:rPr>
          <w:lang w:val="en-GB"/>
        </w:rPr>
        <w:t>a</w:t>
      </w:r>
      <w:r>
        <w:rPr>
          <w:lang w:val="en-GB"/>
        </w:rPr>
        <w:t>tion s</w:t>
      </w:r>
      <w:r>
        <w:rPr>
          <w:lang w:val="en-GB"/>
        </w:rPr>
        <w:t xml:space="preserve">hall be decided in accordance with the law of </w:t>
      </w:r>
      <w:r>
        <w:rPr>
          <w:highlight w:val="lightGray"/>
          <w:lang w:val="en-GB"/>
        </w:rPr>
        <w:t>_____</w:t>
      </w:r>
      <w:r>
        <w:rPr>
          <w:sz w:val="16"/>
          <w:szCs w:val="16"/>
          <w:lang w:val="en-GB"/>
        </w:rPr>
        <w:t>(</w:t>
      </w:r>
      <w:r>
        <w:rPr>
          <w:sz w:val="16"/>
          <w:szCs w:val="16"/>
          <w:shd w:val="clear" w:color="auto" w:fill="FFFF00"/>
          <w:lang w:val="en-GB"/>
        </w:rPr>
        <w:t>country</w:t>
      </w:r>
      <w:r>
        <w:rPr>
          <w:sz w:val="16"/>
          <w:szCs w:val="16"/>
          <w:lang w:val="en-GB"/>
        </w:rPr>
        <w:t>)</w:t>
      </w:r>
      <w:r>
        <w:rPr>
          <w:lang w:val="en-GB"/>
        </w:rPr>
        <w:t>.</w:t>
      </w:r>
    </w:p>
    <w:p w:rsidR="00000000" w:rsidRDefault="00216EAE">
      <w:pPr>
        <w:pStyle w:val="berschrift1"/>
        <w:rPr>
          <w:lang w:val="en-GB"/>
        </w:rPr>
      </w:pPr>
      <w:r>
        <w:rPr>
          <w:lang w:val="en-GB"/>
        </w:rPr>
        <w:br/>
        <w:t>DAta protection</w:t>
      </w:r>
    </w:p>
    <w:p w:rsidR="00000000" w:rsidRDefault="00216EAE">
      <w:pPr>
        <w:pStyle w:val="berschrift2"/>
        <w:tabs>
          <w:tab w:val="clear" w:pos="709"/>
        </w:tabs>
        <w:ind w:left="720"/>
        <w:rPr>
          <w:rStyle w:val="normal1"/>
          <w:lang w:val="en-GB"/>
        </w:rPr>
      </w:pPr>
      <w:r>
        <w:rPr>
          <w:rStyle w:val="normal1"/>
          <w:lang w:val="en-GB"/>
        </w:rPr>
        <w:t xml:space="preserve">If – within the ambit of this </w:t>
      </w:r>
      <w:r>
        <w:rPr>
          <w:rStyle w:val="normal1"/>
          <w:b/>
          <w:lang w:val="en-GB"/>
        </w:rPr>
        <w:t>Agreement</w:t>
      </w:r>
      <w:r>
        <w:rPr>
          <w:rStyle w:val="normal1"/>
          <w:lang w:val="en-GB"/>
        </w:rPr>
        <w:t xml:space="preserve"> – a </w:t>
      </w:r>
      <w:r>
        <w:rPr>
          <w:rStyle w:val="normal1"/>
          <w:b/>
          <w:lang w:val="en-GB"/>
        </w:rPr>
        <w:t>Party</w:t>
      </w:r>
      <w:r>
        <w:rPr>
          <w:rStyle w:val="normal1"/>
          <w:lang w:val="en-GB"/>
        </w:rPr>
        <w:t xml:space="preserve"> (</w:t>
      </w:r>
      <w:r>
        <w:rPr>
          <w:rStyle w:val="normal1"/>
          <w:b/>
          <w:lang w:val="en-GB"/>
        </w:rPr>
        <w:t>Disclosing Party</w:t>
      </w:r>
      <w:r>
        <w:rPr>
          <w:rStyle w:val="normal1"/>
          <w:lang w:val="en-GB"/>
        </w:rPr>
        <w:t xml:space="preserve">) discloses to the other </w:t>
      </w:r>
      <w:r>
        <w:rPr>
          <w:rStyle w:val="normal1"/>
          <w:b/>
          <w:lang w:val="en-GB"/>
        </w:rPr>
        <w:t>Party</w:t>
      </w:r>
      <w:r>
        <w:rPr>
          <w:rStyle w:val="normal1"/>
          <w:lang w:val="en-GB"/>
        </w:rPr>
        <w:t xml:space="preserve"> (</w:t>
      </w:r>
      <w:r>
        <w:rPr>
          <w:rStyle w:val="normal1"/>
          <w:b/>
          <w:lang w:val="en-GB"/>
        </w:rPr>
        <w:t>Receiving Party</w:t>
      </w:r>
      <w:r>
        <w:rPr>
          <w:rStyle w:val="normal1"/>
          <w:lang w:val="en-GB"/>
        </w:rPr>
        <w:t xml:space="preserve">) personal data pursuant to </w:t>
      </w:r>
      <w:r>
        <w:t>Article</w:t>
      </w:r>
      <w:r>
        <w:rPr>
          <w:rStyle w:val="normal1"/>
          <w:lang w:val="en-GB"/>
        </w:rPr>
        <w:t xml:space="preserve"> 4 Sec 1 of the Ge</w:t>
      </w:r>
      <w:r>
        <w:rPr>
          <w:rStyle w:val="normal1"/>
          <w:lang w:val="en-GB"/>
        </w:rPr>
        <w:t>n</w:t>
      </w:r>
      <w:r>
        <w:rPr>
          <w:rStyle w:val="normal1"/>
          <w:lang w:val="en-GB"/>
        </w:rPr>
        <w:t>eral Data</w:t>
      </w:r>
      <w:r>
        <w:rPr>
          <w:rStyle w:val="normal1"/>
          <w:lang w:val="en-GB"/>
        </w:rPr>
        <w:t xml:space="preserve"> Protection Regulation (GDPR) or the </w:t>
      </w:r>
      <w:r>
        <w:rPr>
          <w:rStyle w:val="normal1"/>
          <w:b/>
          <w:lang w:val="en-GB"/>
        </w:rPr>
        <w:t>Receiving Party</w:t>
      </w:r>
      <w:r>
        <w:rPr>
          <w:rStyle w:val="normal1"/>
          <w:lang w:val="en-GB"/>
        </w:rPr>
        <w:t xml:space="preserve"> got otherwise knowledge of personal data of the </w:t>
      </w:r>
      <w:r>
        <w:rPr>
          <w:rStyle w:val="normal1"/>
          <w:b/>
          <w:lang w:val="en-GB"/>
        </w:rPr>
        <w:t>Disclosing Party</w:t>
      </w:r>
      <w:r>
        <w:rPr>
          <w:rStyle w:val="normal1"/>
          <w:lang w:val="en-GB"/>
        </w:rPr>
        <w:t xml:space="preserve"> and – provided the personal d</w:t>
      </w:r>
      <w:r>
        <w:rPr>
          <w:rStyle w:val="normal1"/>
          <w:lang w:val="en-GB"/>
        </w:rPr>
        <w:t>a</w:t>
      </w:r>
      <w:r>
        <w:rPr>
          <w:rStyle w:val="normal1"/>
          <w:lang w:val="en-GB"/>
        </w:rPr>
        <w:t xml:space="preserve">ta are not processed by the </w:t>
      </w:r>
      <w:r>
        <w:rPr>
          <w:rStyle w:val="normal1"/>
          <w:b/>
          <w:lang w:val="en-GB"/>
        </w:rPr>
        <w:t>Receiving Party</w:t>
      </w:r>
      <w:r>
        <w:rPr>
          <w:rStyle w:val="normal1"/>
          <w:lang w:val="en-GB"/>
        </w:rPr>
        <w:t xml:space="preserve"> as a data processor – these personal data may excl</w:t>
      </w:r>
      <w:r>
        <w:rPr>
          <w:rStyle w:val="normal1"/>
          <w:lang w:val="en-GB"/>
        </w:rPr>
        <w:t>u</w:t>
      </w:r>
      <w:r>
        <w:rPr>
          <w:rStyle w:val="normal1"/>
          <w:lang w:val="en-GB"/>
        </w:rPr>
        <w:t>sively proces</w:t>
      </w:r>
      <w:r>
        <w:rPr>
          <w:rStyle w:val="normal1"/>
          <w:lang w:val="en-GB"/>
        </w:rPr>
        <w:t xml:space="preserve">sed in performance of this </w:t>
      </w:r>
      <w:r>
        <w:rPr>
          <w:rStyle w:val="normal1"/>
          <w:b/>
          <w:lang w:val="en-GB"/>
        </w:rPr>
        <w:t>Agreement</w:t>
      </w:r>
      <w:r>
        <w:rPr>
          <w:rStyle w:val="normal1"/>
          <w:lang w:val="en-GB"/>
        </w:rPr>
        <w:t xml:space="preserve"> and not processed for any other purposes, except as provided by the law. Specifically, these personal data may not be disclosed to third parties nor analysed for own purposes or used for profiling pu</w:t>
      </w:r>
      <w:r>
        <w:rPr>
          <w:rStyle w:val="normal1"/>
          <w:lang w:val="en-GB"/>
        </w:rPr>
        <w:t>r</w:t>
      </w:r>
      <w:r>
        <w:rPr>
          <w:rStyle w:val="normal1"/>
          <w:lang w:val="en-GB"/>
        </w:rPr>
        <w:t>poses.</w:t>
      </w:r>
    </w:p>
    <w:p w:rsidR="00000000" w:rsidRDefault="00216EAE">
      <w:pPr>
        <w:pStyle w:val="berschrift2"/>
        <w:tabs>
          <w:tab w:val="clear" w:pos="709"/>
        </w:tabs>
        <w:ind w:left="720"/>
        <w:rPr>
          <w:rStyle w:val="normal1"/>
          <w:lang w:val="en-GB"/>
        </w:rPr>
      </w:pPr>
      <w:r>
        <w:rPr>
          <w:rStyle w:val="normal1"/>
          <w:lang w:val="en-GB"/>
        </w:rPr>
        <w:t xml:space="preserve">The </w:t>
      </w:r>
      <w:r>
        <w:rPr>
          <w:rStyle w:val="normal1"/>
          <w:b/>
          <w:lang w:val="en-GB"/>
        </w:rPr>
        <w:t>Receivin</w:t>
      </w:r>
      <w:r>
        <w:rPr>
          <w:rStyle w:val="normal1"/>
          <w:b/>
          <w:lang w:val="en-GB"/>
        </w:rPr>
        <w:t>g Party</w:t>
      </w:r>
      <w:r>
        <w:rPr>
          <w:rStyle w:val="normal1"/>
          <w:lang w:val="en-GB"/>
        </w:rPr>
        <w:t xml:space="preserve"> ensures that personal data of the </w:t>
      </w:r>
      <w:r>
        <w:rPr>
          <w:rStyle w:val="normal1"/>
          <w:b/>
          <w:lang w:val="en-GB"/>
        </w:rPr>
        <w:t>Disclosing Party</w:t>
      </w:r>
      <w:r>
        <w:rPr>
          <w:rStyle w:val="normal1"/>
          <w:lang w:val="en-GB"/>
        </w:rPr>
        <w:t xml:space="preserve"> are only provided to those of his employees who have a need to know them in the perfo</w:t>
      </w:r>
      <w:r>
        <w:rPr>
          <w:rStyle w:val="normal1"/>
          <w:lang w:val="en-GB"/>
        </w:rPr>
        <w:t>r</w:t>
      </w:r>
      <w:r>
        <w:rPr>
          <w:rStyle w:val="normal1"/>
          <w:lang w:val="en-GB"/>
        </w:rPr>
        <w:t>mance of this Agreement.</w:t>
      </w:r>
    </w:p>
    <w:p w:rsidR="00000000" w:rsidRDefault="00216EAE">
      <w:pPr>
        <w:pStyle w:val="berschrift2"/>
        <w:tabs>
          <w:tab w:val="clear" w:pos="709"/>
        </w:tabs>
        <w:ind w:left="720"/>
        <w:rPr>
          <w:rStyle w:val="normal1"/>
          <w:lang w:val="en-GB"/>
        </w:rPr>
      </w:pPr>
      <w:r>
        <w:rPr>
          <w:rStyle w:val="normal1"/>
          <w:lang w:val="en-GB"/>
        </w:rPr>
        <w:t xml:space="preserve">The </w:t>
      </w:r>
      <w:r>
        <w:rPr>
          <w:rStyle w:val="normal1"/>
          <w:b/>
          <w:lang w:val="en-GB"/>
        </w:rPr>
        <w:t>Receiving Party</w:t>
      </w:r>
      <w:r>
        <w:rPr>
          <w:rStyle w:val="normal1"/>
          <w:lang w:val="en-GB"/>
        </w:rPr>
        <w:t xml:space="preserve"> establishes its internal organisation in a way that it can ensure </w:t>
      </w:r>
      <w:r>
        <w:rPr>
          <w:rStyle w:val="normal1"/>
          <w:lang w:val="en-GB"/>
        </w:rPr>
        <w:t>compliance with the applicable data protection laws, including but not limited to tec</w:t>
      </w:r>
      <w:r>
        <w:rPr>
          <w:rStyle w:val="normal1"/>
          <w:lang w:val="en-GB"/>
        </w:rPr>
        <w:t>h</w:t>
      </w:r>
      <w:r>
        <w:rPr>
          <w:rStyle w:val="normal1"/>
          <w:lang w:val="en-GB"/>
        </w:rPr>
        <w:t>nical and organisational measures taken to prevent personal data from misuse or loss. Employees that have access to personal data must be made subject to a confidentialit</w:t>
      </w:r>
      <w:r>
        <w:rPr>
          <w:rStyle w:val="normal1"/>
          <w:lang w:val="en-GB"/>
        </w:rPr>
        <w:t>y obligation that continues to apply after termination of the emplo</w:t>
      </w:r>
      <w:r>
        <w:rPr>
          <w:rStyle w:val="normal1"/>
          <w:lang w:val="en-GB"/>
        </w:rPr>
        <w:t>y</w:t>
      </w:r>
      <w:r>
        <w:rPr>
          <w:rStyle w:val="normal1"/>
          <w:lang w:val="en-GB"/>
        </w:rPr>
        <w:t>ment.</w:t>
      </w:r>
    </w:p>
    <w:p w:rsidR="00000000" w:rsidRDefault="00216EAE">
      <w:pPr>
        <w:pStyle w:val="berschrift2"/>
        <w:tabs>
          <w:tab w:val="clear" w:pos="709"/>
        </w:tabs>
        <w:ind w:left="720"/>
        <w:rPr>
          <w:rStyle w:val="normal1"/>
          <w:lang w:val="en-GB"/>
        </w:rPr>
      </w:pPr>
      <w:r>
        <w:rPr>
          <w:rStyle w:val="normal1"/>
          <w:lang w:val="en-GB"/>
        </w:rPr>
        <w:t xml:space="preserve">The </w:t>
      </w:r>
      <w:r>
        <w:rPr>
          <w:rStyle w:val="normal1"/>
          <w:b/>
          <w:lang w:val="en-GB"/>
        </w:rPr>
        <w:t>Receiving Party</w:t>
      </w:r>
      <w:r>
        <w:rPr>
          <w:rStyle w:val="normal1"/>
          <w:lang w:val="en-GB"/>
        </w:rPr>
        <w:t xml:space="preserve"> establishes its internal organisation in a way that it can ensure compliance with the applicable data protection laws, including but not limited to tec</w:t>
      </w:r>
      <w:r>
        <w:rPr>
          <w:rStyle w:val="normal1"/>
          <w:lang w:val="en-GB"/>
        </w:rPr>
        <w:t>h</w:t>
      </w:r>
      <w:r>
        <w:rPr>
          <w:rStyle w:val="normal1"/>
          <w:lang w:val="en-GB"/>
        </w:rPr>
        <w:t xml:space="preserve">nical and </w:t>
      </w:r>
      <w:r>
        <w:rPr>
          <w:rStyle w:val="normal1"/>
          <w:lang w:val="en-GB"/>
        </w:rPr>
        <w:t>organisational measures taken to prevent personal data from misuse or loss. Employees that have access to personal data must be made subject to a confidentiality obligation that continues to apply after termination of the emplo</w:t>
      </w:r>
      <w:r>
        <w:rPr>
          <w:rStyle w:val="normal1"/>
          <w:lang w:val="en-GB"/>
        </w:rPr>
        <w:t>y</w:t>
      </w:r>
      <w:r>
        <w:rPr>
          <w:rStyle w:val="normal1"/>
          <w:lang w:val="en-GB"/>
        </w:rPr>
        <w:t>ment.</w:t>
      </w:r>
    </w:p>
    <w:p w:rsidR="00000000" w:rsidRDefault="00216EAE">
      <w:pPr>
        <w:pStyle w:val="berschrift1"/>
        <w:rPr>
          <w:lang w:val="en-GB"/>
        </w:rPr>
      </w:pPr>
      <w:r>
        <w:rPr>
          <w:lang w:val="en-GB"/>
        </w:rPr>
        <w:br/>
        <w:t>Final Provisions</w:t>
      </w:r>
    </w:p>
    <w:p w:rsidR="00000000" w:rsidRDefault="00216EAE">
      <w:pPr>
        <w:pStyle w:val="berschrift2"/>
        <w:tabs>
          <w:tab w:val="clear" w:pos="709"/>
        </w:tabs>
        <w:ind w:left="720"/>
      </w:pPr>
      <w:r>
        <w:rPr>
          <w:rFonts w:cs="Arial"/>
          <w:lang w:val="en-GB"/>
        </w:rPr>
        <w:lastRenderedPageBreak/>
        <w:t xml:space="preserve">Any </w:t>
      </w:r>
      <w:r>
        <w:rPr>
          <w:rFonts w:cs="Arial"/>
          <w:lang w:val="en-GB"/>
        </w:rPr>
        <w:t xml:space="preserve">and all rights and obligations arising from this Agreement must not be transferred to </w:t>
      </w:r>
      <w:r>
        <w:rPr>
          <w:b/>
        </w:rPr>
        <w:t>Third Parties</w:t>
      </w:r>
      <w:r>
        <w:t xml:space="preserve"> </w:t>
      </w:r>
      <w:r>
        <w:rPr>
          <w:rFonts w:cs="Arial"/>
          <w:lang w:val="en-GB"/>
        </w:rPr>
        <w:t>without the</w:t>
      </w:r>
      <w:r>
        <w:rPr>
          <w:b/>
        </w:rPr>
        <w:t xml:space="preserve"> Provider</w:t>
      </w:r>
      <w:r>
        <w:rPr>
          <w:b/>
          <w:lang w:val="en-US"/>
        </w:rPr>
        <w:t>‘s</w:t>
      </w:r>
      <w:r>
        <w:rPr>
          <w:rFonts w:cs="Arial"/>
          <w:lang w:val="en-GB"/>
        </w:rPr>
        <w:t xml:space="preserve"> prior written co</w:t>
      </w:r>
      <w:r>
        <w:rPr>
          <w:rFonts w:cs="Arial"/>
          <w:lang w:val="en-GB"/>
        </w:rPr>
        <w:t>n</w:t>
      </w:r>
      <w:r>
        <w:rPr>
          <w:rFonts w:cs="Arial"/>
          <w:lang w:val="en-GB"/>
        </w:rPr>
        <w:t>sent</w:t>
      </w:r>
      <w:r>
        <w:rPr>
          <w:b/>
          <w:lang w:val="en-US"/>
        </w:rPr>
        <w:t>.</w:t>
      </w:r>
    </w:p>
    <w:p w:rsidR="00000000" w:rsidRDefault="00216EAE">
      <w:pPr>
        <w:pStyle w:val="berschrift2"/>
        <w:tabs>
          <w:tab w:val="clear" w:pos="709"/>
        </w:tabs>
        <w:ind w:left="720"/>
      </w:pPr>
      <w:r>
        <w:rPr>
          <w:lang w:val="en-GB"/>
        </w:rPr>
        <w:t xml:space="preserve">This Agreement shall </w:t>
      </w:r>
      <w:r>
        <w:rPr>
          <w:rFonts w:cs="Arial"/>
          <w:lang w:val="en-GB"/>
        </w:rPr>
        <w:t>constitute</w:t>
      </w:r>
      <w:r>
        <w:rPr>
          <w:lang w:val="en-GB"/>
        </w:rPr>
        <w:t xml:space="preserve"> the entire agreement between the </w:t>
      </w:r>
      <w:r>
        <w:rPr>
          <w:b/>
        </w:rPr>
        <w:t>Parties</w:t>
      </w:r>
      <w:r>
        <w:t xml:space="preserve"> </w:t>
      </w:r>
      <w:r>
        <w:rPr>
          <w:lang w:val="en-GB"/>
        </w:rPr>
        <w:t>regarding the object of the Agreement</w:t>
      </w:r>
      <w:r>
        <w:rPr>
          <w:rFonts w:cs="Arial"/>
        </w:rPr>
        <w:t>.</w:t>
      </w:r>
      <w:r>
        <w:t xml:space="preserve"> </w:t>
      </w:r>
      <w:r>
        <w:rPr>
          <w:lang w:val="en-US"/>
        </w:rPr>
        <w:t>There are no supplementary arrangements</w:t>
      </w:r>
      <w:r>
        <w:t xml:space="preserve">. </w:t>
      </w:r>
      <w:r>
        <w:rPr>
          <w:lang w:val="en-US"/>
        </w:rPr>
        <w:t>Drafts, co</w:t>
      </w:r>
      <w:r>
        <w:rPr>
          <w:lang w:val="en-US"/>
        </w:rPr>
        <w:t>r</w:t>
      </w:r>
      <w:r>
        <w:rPr>
          <w:lang w:val="en-US"/>
        </w:rPr>
        <w:t xml:space="preserve">respondence exchanged prior to signing, </w:t>
      </w:r>
      <w:r>
        <w:t xml:space="preserve">etc. </w:t>
      </w:r>
      <w:r>
        <w:rPr>
          <w:lang w:val="en-US"/>
        </w:rPr>
        <w:t>may not form the basis for interpreting this Agreement</w:t>
      </w:r>
      <w:r>
        <w:t xml:space="preserve">. </w:t>
      </w:r>
    </w:p>
    <w:p w:rsidR="00000000" w:rsidRDefault="00216EAE">
      <w:pPr>
        <w:pStyle w:val="berschrift2"/>
        <w:tabs>
          <w:tab w:val="clear" w:pos="709"/>
        </w:tabs>
        <w:ind w:left="720"/>
        <w:rPr>
          <w:rFonts w:cs="Arial"/>
          <w:lang w:val="en-GB"/>
        </w:rPr>
      </w:pPr>
      <w:r>
        <w:rPr>
          <w:lang w:val="en-GB"/>
        </w:rPr>
        <w:t xml:space="preserve">Any changes or </w:t>
      </w:r>
      <w:r>
        <w:rPr>
          <w:rFonts w:cs="Arial"/>
          <w:lang w:val="en-GB"/>
        </w:rPr>
        <w:t>amendments</w:t>
      </w:r>
      <w:r>
        <w:rPr>
          <w:lang w:val="en-GB"/>
        </w:rPr>
        <w:t xml:space="preserve"> of this Agreement must be made in writing (transmi</w:t>
      </w:r>
      <w:r>
        <w:rPr>
          <w:lang w:val="en-GB"/>
        </w:rPr>
        <w:t>s</w:t>
      </w:r>
      <w:r>
        <w:rPr>
          <w:lang w:val="en-GB"/>
        </w:rPr>
        <w:t xml:space="preserve">sion via fax or e-mail </w:t>
      </w:r>
      <w:r>
        <w:rPr>
          <w:lang w:val="en-GB"/>
        </w:rPr>
        <w:t>shall not suffice) in order to take effect. This shall also apply to any waiver of this requir</w:t>
      </w:r>
      <w:r>
        <w:rPr>
          <w:lang w:val="en-GB"/>
        </w:rPr>
        <w:t>e</w:t>
      </w:r>
      <w:r>
        <w:rPr>
          <w:lang w:val="en-GB"/>
        </w:rPr>
        <w:t>ment of written form.</w:t>
      </w:r>
    </w:p>
    <w:p w:rsidR="00000000" w:rsidRDefault="00216EAE">
      <w:pPr>
        <w:pStyle w:val="berschrift2"/>
        <w:tabs>
          <w:tab w:val="clear" w:pos="709"/>
        </w:tabs>
        <w:ind w:left="720"/>
      </w:pPr>
      <w:r>
        <w:rPr>
          <w:lang w:val="en-GB"/>
        </w:rPr>
        <w:t xml:space="preserve">Should individual provisions of this Agreement be or become invalid, void, illegal or unenforceable, this shall not affect the validity of </w:t>
      </w:r>
      <w:r>
        <w:rPr>
          <w:lang w:val="en-GB"/>
        </w:rPr>
        <w:t xml:space="preserve">the remaining provisions of this Agreement. The invalid, void, illegal or unenforceable provision(s) shall be replaced by (an) alternative provision(s) which most closely correspond(s) to the original intent of the </w:t>
      </w:r>
      <w:r>
        <w:rPr>
          <w:b/>
          <w:lang w:val="en-GB"/>
        </w:rPr>
        <w:t>Parties</w:t>
      </w:r>
      <w:r>
        <w:rPr>
          <w:lang w:val="en-US"/>
        </w:rPr>
        <w:t xml:space="preserve"> to the extent</w:t>
      </w:r>
      <w:r>
        <w:t xml:space="preserve"> </w:t>
      </w:r>
      <w:r>
        <w:rPr>
          <w:lang w:val="en-US"/>
        </w:rPr>
        <w:t>that this is legall</w:t>
      </w:r>
      <w:r>
        <w:rPr>
          <w:lang w:val="en-US"/>
        </w:rPr>
        <w:t xml:space="preserve">y possible and whose economic effect best correspond(s) to the effect intended by the </w:t>
      </w:r>
      <w:r>
        <w:rPr>
          <w:lang w:val="en-GB"/>
        </w:rPr>
        <w:t>invalid, void, illegal or unenforceable</w:t>
      </w:r>
      <w:r>
        <w:rPr>
          <w:rFonts w:cs="Arial"/>
        </w:rPr>
        <w:t xml:space="preserve"> </w:t>
      </w:r>
      <w:r>
        <w:rPr>
          <w:rFonts w:cs="Arial"/>
          <w:lang w:val="en-US"/>
        </w:rPr>
        <w:t>prov</w:t>
      </w:r>
      <w:r>
        <w:rPr>
          <w:rFonts w:cs="Arial"/>
          <w:lang w:val="en-US"/>
        </w:rPr>
        <w:t>i</w:t>
      </w:r>
      <w:r>
        <w:rPr>
          <w:rFonts w:cs="Arial"/>
          <w:lang w:val="en-US"/>
        </w:rPr>
        <w:t>sion(s)</w:t>
      </w:r>
      <w:r>
        <w:t xml:space="preserve">. </w:t>
      </w:r>
    </w:p>
    <w:p w:rsidR="00000000" w:rsidRDefault="00216EAE">
      <w:pPr>
        <w:pStyle w:val="berschrift2"/>
        <w:tabs>
          <w:tab w:val="clear" w:pos="709"/>
        </w:tabs>
        <w:ind w:left="720"/>
        <w:rPr>
          <w:lang w:val="en-GB"/>
        </w:rPr>
      </w:pPr>
      <w:bookmarkStart w:id="9" w:name="18text"/>
      <w:bookmarkStart w:id="10" w:name="19text"/>
      <w:bookmarkEnd w:id="9"/>
      <w:bookmarkEnd w:id="10"/>
      <w:r>
        <w:rPr>
          <w:lang w:val="en-GB"/>
        </w:rPr>
        <w:t xml:space="preserve">Without the other </w:t>
      </w:r>
      <w:r>
        <w:rPr>
          <w:b/>
          <w:lang w:val="en-GB"/>
        </w:rPr>
        <w:t>Party’s</w:t>
      </w:r>
      <w:r>
        <w:rPr>
          <w:lang w:val="en-GB"/>
        </w:rPr>
        <w:t xml:space="preserve"> prior </w:t>
      </w:r>
      <w:r>
        <w:rPr>
          <w:rFonts w:cs="Arial"/>
          <w:lang w:val="en-GB"/>
        </w:rPr>
        <w:t>consent</w:t>
      </w:r>
      <w:r>
        <w:rPr>
          <w:lang w:val="en-GB"/>
        </w:rPr>
        <w:t xml:space="preserve">, no Party may inform any </w:t>
      </w:r>
      <w:r>
        <w:rPr>
          <w:b/>
          <w:lang w:val="en-GB"/>
        </w:rPr>
        <w:t>Third Parties</w:t>
      </w:r>
      <w:r>
        <w:rPr>
          <w:lang w:val="en-GB"/>
        </w:rPr>
        <w:t xml:space="preserve"> of this Agreement, any parts thereof</w:t>
      </w:r>
      <w:r>
        <w:rPr>
          <w:lang w:val="en-GB"/>
        </w:rPr>
        <w:t xml:space="preserve"> or any related matter, unless such </w:t>
      </w:r>
      <w:r>
        <w:rPr>
          <w:b/>
          <w:lang w:val="en-GB"/>
        </w:rPr>
        <w:t>Party</w:t>
      </w:r>
      <w:r>
        <w:rPr>
          <w:lang w:val="en-GB"/>
        </w:rPr>
        <w:t xml:space="preserve"> is obliged to do so based on statutory provisions. This shall not apply to the fact of the conclusion of this Agreement on the transfer of material as such.</w:t>
      </w:r>
    </w:p>
    <w:p w:rsidR="00000000" w:rsidRDefault="00216EAE">
      <w:pPr>
        <w:pStyle w:val="berschrift2"/>
        <w:tabs>
          <w:tab w:val="clear" w:pos="709"/>
        </w:tabs>
        <w:ind w:left="720"/>
        <w:rPr>
          <w:lang w:val="en-GB"/>
        </w:rPr>
      </w:pPr>
      <w:r>
        <w:rPr>
          <w:lang w:val="en-GB"/>
        </w:rPr>
        <w:t xml:space="preserve">Any legal fees or similar charges that </w:t>
      </w:r>
      <w:r>
        <w:rPr>
          <w:rFonts w:cs="Arial"/>
          <w:lang w:val="en-GB"/>
        </w:rPr>
        <w:t>may</w:t>
      </w:r>
      <w:r>
        <w:rPr>
          <w:lang w:val="en-GB"/>
        </w:rPr>
        <w:t xml:space="preserve"> be related to </w:t>
      </w:r>
      <w:r>
        <w:rPr>
          <w:lang w:val="en-GB"/>
        </w:rPr>
        <w:t>this Agreement shall be borne by the [</w:t>
      </w:r>
      <w:r>
        <w:rPr>
          <w:b/>
          <w:highlight w:val="cyan"/>
          <w:lang w:val="en-GB"/>
        </w:rPr>
        <w:t>Provider</w:t>
      </w:r>
      <w:r>
        <w:rPr>
          <w:highlight w:val="cyan"/>
          <w:lang w:val="en-GB"/>
        </w:rPr>
        <w:t>/</w:t>
      </w:r>
      <w:r>
        <w:rPr>
          <w:b/>
          <w:highlight w:val="cyan"/>
          <w:lang w:val="en-GB"/>
        </w:rPr>
        <w:t>Recipient</w:t>
      </w:r>
      <w:r>
        <w:rPr>
          <w:lang w:val="en-GB"/>
        </w:rPr>
        <w:t xml:space="preserve">]. Each </w:t>
      </w:r>
      <w:r>
        <w:rPr>
          <w:b/>
          <w:lang w:val="en-GB"/>
        </w:rPr>
        <w:t>Party</w:t>
      </w:r>
      <w:r>
        <w:rPr>
          <w:lang w:val="en-GB"/>
        </w:rPr>
        <w:t xml:space="preserve"> shall bear the costs for its own legal repr</w:t>
      </w:r>
      <w:r>
        <w:rPr>
          <w:lang w:val="en-GB"/>
        </w:rPr>
        <w:t>e</w:t>
      </w:r>
      <w:r>
        <w:rPr>
          <w:lang w:val="en-GB"/>
        </w:rPr>
        <w:t>sentation.</w:t>
      </w:r>
    </w:p>
    <w:p w:rsidR="00000000" w:rsidRDefault="00216EAE">
      <w:pPr>
        <w:pStyle w:val="berschrift2"/>
        <w:tabs>
          <w:tab w:val="clear" w:pos="709"/>
        </w:tabs>
        <w:ind w:left="720"/>
        <w:rPr>
          <w:lang w:val="en-GB"/>
        </w:rPr>
      </w:pPr>
      <w:r>
        <w:rPr>
          <w:lang w:val="en-GB"/>
        </w:rPr>
        <w:t xml:space="preserve">2 (two) copies of this Agreement shall be </w:t>
      </w:r>
      <w:r>
        <w:rPr>
          <w:rFonts w:cs="Arial"/>
          <w:lang w:val="en-GB"/>
        </w:rPr>
        <w:t>signed</w:t>
      </w:r>
      <w:r>
        <w:rPr>
          <w:lang w:val="en-GB"/>
        </w:rPr>
        <w:t xml:space="preserve"> and each shall be deemed an original, with one b</w:t>
      </w:r>
      <w:r>
        <w:rPr>
          <w:lang w:val="en-GB"/>
        </w:rPr>
        <w:t>e</w:t>
      </w:r>
      <w:r>
        <w:rPr>
          <w:lang w:val="en-GB"/>
        </w:rPr>
        <w:t xml:space="preserve">ing handed out to each of the </w:t>
      </w:r>
      <w:r>
        <w:rPr>
          <w:b/>
          <w:lang w:val="en-GB"/>
        </w:rPr>
        <w:t>Par</w:t>
      </w:r>
      <w:r>
        <w:rPr>
          <w:b/>
          <w:lang w:val="en-GB"/>
        </w:rPr>
        <w:t>ties</w:t>
      </w:r>
      <w:r>
        <w:rPr>
          <w:lang w:val="en-GB"/>
        </w:rPr>
        <w:t>.</w:t>
      </w:r>
    </w:p>
    <w:p w:rsidR="00000000" w:rsidRDefault="00216EAE">
      <w:pPr>
        <w:pStyle w:val="berschrift1"/>
        <w:rPr>
          <w:lang w:val="en-GB"/>
        </w:rPr>
      </w:pPr>
      <w:r>
        <w:rPr>
          <w:lang w:val="en-GB"/>
        </w:rPr>
        <w:br/>
        <w:t>ContaCt persons</w:t>
      </w:r>
    </w:p>
    <w:p w:rsidR="00000000" w:rsidRDefault="00216EAE">
      <w:pPr>
        <w:tabs>
          <w:tab w:val="left" w:pos="567"/>
        </w:tabs>
        <w:ind w:left="567" w:hanging="567"/>
        <w:rPr>
          <w:highlight w:val="green"/>
          <w:lang w:val="en-GB"/>
        </w:rPr>
      </w:pPr>
      <w:r>
        <w:rPr>
          <w:lang w:val="en-GB"/>
        </w:rPr>
        <w:t xml:space="preserve">Contact person with the </w:t>
      </w:r>
      <w:r>
        <w:rPr>
          <w:b/>
          <w:lang w:val="en-GB"/>
        </w:rPr>
        <w:t>Recipient</w:t>
      </w:r>
      <w:r>
        <w:rPr>
          <w:lang w:val="en-GB"/>
        </w:rPr>
        <w:t>:</w:t>
      </w:r>
    </w:p>
    <w:p w:rsidR="00000000" w:rsidRDefault="00216EAE">
      <w:pPr>
        <w:tabs>
          <w:tab w:val="left" w:pos="567"/>
        </w:tabs>
        <w:ind w:left="567" w:hanging="567"/>
        <w:rPr>
          <w:highlight w:val="green"/>
          <w:lang w:val="en-GB"/>
        </w:rPr>
      </w:pPr>
      <w:r>
        <w:rPr>
          <w:lang w:val="en-GB"/>
        </w:rPr>
        <w:t>Name:</w:t>
      </w:r>
      <w:r>
        <w:rPr>
          <w:highlight w:val="lightGray"/>
          <w:lang w:val="en-GB"/>
        </w:rPr>
        <w:t>____________</w:t>
      </w:r>
    </w:p>
    <w:p w:rsidR="00000000" w:rsidRDefault="00216EAE">
      <w:pPr>
        <w:tabs>
          <w:tab w:val="left" w:pos="567"/>
        </w:tabs>
        <w:ind w:left="567" w:hanging="567"/>
        <w:rPr>
          <w:lang w:val="en-GB"/>
        </w:rPr>
      </w:pPr>
      <w:r>
        <w:rPr>
          <w:lang w:val="en-GB"/>
        </w:rPr>
        <w:t>Address:</w:t>
      </w:r>
      <w:r>
        <w:rPr>
          <w:highlight w:val="lightGray"/>
          <w:lang w:val="en-GB"/>
        </w:rPr>
        <w:t>____________</w:t>
      </w:r>
    </w:p>
    <w:p w:rsidR="00000000" w:rsidRDefault="00216EAE">
      <w:pPr>
        <w:tabs>
          <w:tab w:val="left" w:pos="567"/>
        </w:tabs>
        <w:ind w:left="567" w:hanging="567"/>
        <w:rPr>
          <w:highlight w:val="green"/>
          <w:lang w:val="en-GB"/>
        </w:rPr>
      </w:pPr>
      <w:r>
        <w:rPr>
          <w:lang w:val="en-GB"/>
        </w:rPr>
        <w:t>E-mail:</w:t>
      </w:r>
      <w:r>
        <w:rPr>
          <w:highlight w:val="lightGray"/>
          <w:lang w:val="en-GB"/>
        </w:rPr>
        <w:t>____________</w:t>
      </w:r>
    </w:p>
    <w:p w:rsidR="00000000" w:rsidRDefault="00216EAE">
      <w:pPr>
        <w:tabs>
          <w:tab w:val="left" w:pos="567"/>
        </w:tabs>
        <w:ind w:left="567" w:hanging="567"/>
        <w:rPr>
          <w:highlight w:val="green"/>
          <w:lang w:val="en-GB"/>
        </w:rPr>
      </w:pPr>
      <w:r>
        <w:rPr>
          <w:lang w:val="en-GB"/>
        </w:rPr>
        <w:t>Telephone:</w:t>
      </w:r>
      <w:r>
        <w:rPr>
          <w:highlight w:val="lightGray"/>
          <w:lang w:val="en-GB"/>
        </w:rPr>
        <w:t>____________</w:t>
      </w:r>
    </w:p>
    <w:p w:rsidR="00000000" w:rsidRDefault="00216EAE">
      <w:pPr>
        <w:tabs>
          <w:tab w:val="left" w:pos="567"/>
        </w:tabs>
        <w:spacing w:before="240"/>
        <w:ind w:left="567" w:hanging="567"/>
        <w:rPr>
          <w:highlight w:val="green"/>
          <w:lang w:val="en-GB"/>
        </w:rPr>
      </w:pPr>
      <w:r>
        <w:rPr>
          <w:lang w:val="en-GB"/>
        </w:rPr>
        <w:t xml:space="preserve">Contact person with the </w:t>
      </w:r>
      <w:r>
        <w:rPr>
          <w:b/>
          <w:lang w:val="en-GB"/>
        </w:rPr>
        <w:t>Provider</w:t>
      </w:r>
      <w:r>
        <w:rPr>
          <w:lang w:val="en-GB"/>
        </w:rPr>
        <w:t>:</w:t>
      </w:r>
    </w:p>
    <w:p w:rsidR="00000000" w:rsidRDefault="00216EAE">
      <w:pPr>
        <w:tabs>
          <w:tab w:val="left" w:pos="567"/>
        </w:tabs>
        <w:ind w:left="567" w:hanging="567"/>
        <w:rPr>
          <w:highlight w:val="green"/>
          <w:lang w:val="en-GB"/>
        </w:rPr>
      </w:pPr>
      <w:r>
        <w:rPr>
          <w:lang w:val="en-GB"/>
        </w:rPr>
        <w:t>Name:</w:t>
      </w:r>
      <w:r>
        <w:rPr>
          <w:highlight w:val="lightGray"/>
          <w:lang w:val="en-GB"/>
        </w:rPr>
        <w:t>____________</w:t>
      </w:r>
    </w:p>
    <w:p w:rsidR="00000000" w:rsidRDefault="00216EAE">
      <w:pPr>
        <w:tabs>
          <w:tab w:val="left" w:pos="567"/>
        </w:tabs>
        <w:ind w:left="567" w:hanging="567"/>
        <w:rPr>
          <w:lang w:val="en-GB"/>
        </w:rPr>
      </w:pPr>
      <w:r>
        <w:rPr>
          <w:lang w:val="en-GB"/>
        </w:rPr>
        <w:t>Address:</w:t>
      </w:r>
      <w:r>
        <w:rPr>
          <w:highlight w:val="lightGray"/>
          <w:lang w:val="en-GB"/>
        </w:rPr>
        <w:t>____________</w:t>
      </w:r>
    </w:p>
    <w:p w:rsidR="00000000" w:rsidRDefault="00216EAE">
      <w:pPr>
        <w:tabs>
          <w:tab w:val="left" w:pos="567"/>
        </w:tabs>
        <w:ind w:left="567" w:hanging="567"/>
        <w:rPr>
          <w:highlight w:val="green"/>
          <w:lang w:val="en-GB"/>
        </w:rPr>
      </w:pPr>
      <w:r>
        <w:rPr>
          <w:lang w:val="en-GB"/>
        </w:rPr>
        <w:t>E-mail:</w:t>
      </w:r>
      <w:r>
        <w:rPr>
          <w:highlight w:val="lightGray"/>
          <w:lang w:val="en-GB"/>
        </w:rPr>
        <w:t>____________</w:t>
      </w:r>
    </w:p>
    <w:p w:rsidR="00000000" w:rsidRDefault="00216EAE">
      <w:pPr>
        <w:tabs>
          <w:tab w:val="left" w:pos="567"/>
        </w:tabs>
        <w:ind w:left="567" w:hanging="567"/>
        <w:rPr>
          <w:highlight w:val="green"/>
          <w:lang w:val="en-GB"/>
        </w:rPr>
      </w:pPr>
      <w:r>
        <w:rPr>
          <w:lang w:val="en-GB"/>
        </w:rPr>
        <w:lastRenderedPageBreak/>
        <w:t>Telephone:</w:t>
      </w:r>
      <w:r>
        <w:rPr>
          <w:highlight w:val="lightGray"/>
          <w:lang w:val="en-GB"/>
        </w:rPr>
        <w:t>____________</w:t>
      </w:r>
    </w:p>
    <w:p w:rsidR="00000000" w:rsidRDefault="00216EAE">
      <w:pPr>
        <w:spacing w:before="240" w:after="310"/>
        <w:rPr>
          <w:lang w:val="en-GB"/>
        </w:rPr>
      </w:pPr>
      <w:r>
        <w:rPr>
          <w:lang w:val="en-GB"/>
        </w:rPr>
        <w:t xml:space="preserve">Any change of the contact persons is to be communicated to the respective other </w:t>
      </w:r>
      <w:r>
        <w:rPr>
          <w:b/>
          <w:lang w:val="en-GB"/>
        </w:rPr>
        <w:t>Party</w:t>
      </w:r>
      <w:r>
        <w:rPr>
          <w:lang w:val="en-GB"/>
        </w:rPr>
        <w:t xml:space="preserve"> wit</w:t>
      </w:r>
      <w:r>
        <w:rPr>
          <w:lang w:val="en-GB"/>
        </w:rPr>
        <w:t>h</w:t>
      </w:r>
      <w:r>
        <w:rPr>
          <w:lang w:val="en-GB"/>
        </w:rPr>
        <w:t>out delay. Otherwise, any and all communications shall be deemed duly delivered in any case.</w:t>
      </w:r>
    </w:p>
    <w:p w:rsidR="00000000" w:rsidRDefault="00216EAE">
      <w:pPr>
        <w:pStyle w:val="berschrift1"/>
        <w:rPr>
          <w:lang w:val="en-GB"/>
        </w:rPr>
      </w:pPr>
      <w:r>
        <w:rPr>
          <w:lang w:val="en-GB"/>
        </w:rPr>
        <w:br/>
        <w:t>Annexes</w:t>
      </w:r>
    </w:p>
    <w:p w:rsidR="00000000" w:rsidRDefault="00216EAE">
      <w:pPr>
        <w:ind w:left="567" w:hanging="567"/>
        <w:rPr>
          <w:lang w:val="en-GB"/>
        </w:rPr>
      </w:pPr>
      <w:r>
        <w:rPr>
          <w:b/>
          <w:highlight w:val="cyan"/>
          <w:lang w:val="en-GB"/>
        </w:rPr>
        <w:t>Annex ./1.1.</w:t>
      </w:r>
      <w:r>
        <w:rPr>
          <w:sz w:val="16"/>
          <w:szCs w:val="16"/>
          <w:lang w:val="en-GB"/>
        </w:rPr>
        <w:t>(</w:t>
      </w:r>
      <w:r>
        <w:rPr>
          <w:i/>
          <w:sz w:val="16"/>
          <w:szCs w:val="16"/>
          <w:highlight w:val="yellow"/>
          <w:lang w:val="en-GB"/>
        </w:rPr>
        <w:t xml:space="preserve">description of the </w:t>
      </w:r>
      <w:r>
        <w:rPr>
          <w:b/>
          <w:i/>
          <w:sz w:val="16"/>
          <w:szCs w:val="16"/>
          <w:highlight w:val="yellow"/>
          <w:lang w:val="en-GB"/>
        </w:rPr>
        <w:t xml:space="preserve">Material </w:t>
      </w:r>
      <w:r>
        <w:rPr>
          <w:i/>
          <w:sz w:val="16"/>
          <w:szCs w:val="16"/>
          <w:highlight w:val="yellow"/>
          <w:lang w:val="en-GB"/>
        </w:rPr>
        <w:t xml:space="preserve">delivered by the </w:t>
      </w:r>
      <w:r>
        <w:rPr>
          <w:b/>
          <w:i/>
          <w:sz w:val="16"/>
          <w:szCs w:val="16"/>
          <w:highlight w:val="yellow"/>
          <w:lang w:val="en-GB"/>
        </w:rPr>
        <w:t>Provid</w:t>
      </w:r>
      <w:r>
        <w:rPr>
          <w:b/>
          <w:i/>
          <w:sz w:val="16"/>
          <w:szCs w:val="16"/>
          <w:highlight w:val="yellow"/>
          <w:lang w:val="en-GB"/>
        </w:rPr>
        <w:t>er</w:t>
      </w:r>
      <w:r>
        <w:rPr>
          <w:sz w:val="16"/>
          <w:szCs w:val="16"/>
          <w:lang w:val="en-GB"/>
        </w:rPr>
        <w:t>)</w:t>
      </w:r>
      <w:r>
        <w:rPr>
          <w:lang w:val="en-GB"/>
        </w:rPr>
        <w:t>.</w:t>
      </w:r>
    </w:p>
    <w:p w:rsidR="00000000" w:rsidRDefault="00216EAE">
      <w:pPr>
        <w:rPr>
          <w:lang w:val="en-GB"/>
        </w:rPr>
      </w:pPr>
      <w:r>
        <w:rPr>
          <w:b/>
          <w:highlight w:val="cyan"/>
          <w:lang w:val="en-GB"/>
        </w:rPr>
        <w:t>Annex ./1.6.</w:t>
      </w:r>
      <w:r>
        <w:rPr>
          <w:b/>
          <w:lang w:val="en-GB"/>
        </w:rPr>
        <w:t xml:space="preserve"> Information</w:t>
      </w:r>
      <w:r>
        <w:rPr>
          <w:lang w:val="en-GB"/>
        </w:rPr>
        <w:t xml:space="preserve"> disclosed to the </w:t>
      </w:r>
      <w:r>
        <w:rPr>
          <w:b/>
          <w:lang w:val="en-GB"/>
        </w:rPr>
        <w:t>Recipient</w:t>
      </w:r>
      <w:r>
        <w:rPr>
          <w:lang w:val="en-GB"/>
        </w:rPr>
        <w:t xml:space="preserve"> by the </w:t>
      </w:r>
      <w:r>
        <w:rPr>
          <w:b/>
          <w:lang w:val="en-GB"/>
        </w:rPr>
        <w:t>Provider</w:t>
      </w:r>
      <w:r>
        <w:rPr>
          <w:lang w:val="en-GB"/>
        </w:rPr>
        <w:t xml:space="preserve"> relating to the </w:t>
      </w:r>
      <w:r>
        <w:rPr>
          <w:b/>
          <w:snapToGrid w:val="0"/>
          <w:lang w:val="en-GB"/>
        </w:rPr>
        <w:t>Mater</w:t>
      </w:r>
      <w:r>
        <w:rPr>
          <w:b/>
          <w:snapToGrid w:val="0"/>
          <w:lang w:val="en-GB"/>
        </w:rPr>
        <w:t>i</w:t>
      </w:r>
      <w:r>
        <w:rPr>
          <w:b/>
          <w:snapToGrid w:val="0"/>
          <w:lang w:val="en-GB"/>
        </w:rPr>
        <w:t>al</w:t>
      </w:r>
      <w:r>
        <w:rPr>
          <w:lang w:val="en-GB"/>
        </w:rPr>
        <w:t>.</w:t>
      </w:r>
    </w:p>
    <w:p w:rsidR="00000000" w:rsidRDefault="00216EAE">
      <w:pPr>
        <w:tabs>
          <w:tab w:val="left" w:pos="567"/>
        </w:tabs>
        <w:ind w:left="567" w:hanging="567"/>
        <w:rPr>
          <w:lang w:val="en-GB"/>
        </w:rPr>
      </w:pPr>
      <w:r>
        <w:rPr>
          <w:b/>
          <w:highlight w:val="cyan"/>
          <w:lang w:val="en-GB"/>
        </w:rPr>
        <w:t>Annex ./1.8.</w:t>
      </w:r>
      <w:r>
        <w:rPr>
          <w:lang w:val="en-GB"/>
        </w:rPr>
        <w:t xml:space="preserve"> </w:t>
      </w:r>
      <w:r>
        <w:rPr>
          <w:highlight w:val="cyan"/>
          <w:lang w:val="en-GB"/>
        </w:rPr>
        <w:t>Study plan.</w:t>
      </w:r>
    </w:p>
    <w:p w:rsidR="00000000" w:rsidRDefault="00216EAE">
      <w:pPr>
        <w:tabs>
          <w:tab w:val="left" w:pos="567"/>
        </w:tabs>
        <w:spacing w:before="240" w:after="310"/>
        <w:ind w:left="562" w:hanging="562"/>
        <w:rPr>
          <w:lang w:val="en-GB"/>
        </w:rPr>
      </w:pPr>
      <w:r>
        <w:rPr>
          <w:lang w:val="en-GB"/>
        </w:rPr>
        <w:t>All annexes form an integral part of this Agreement.</w:t>
      </w:r>
    </w:p>
    <w:p w:rsidR="00000000" w:rsidRDefault="00216EAE">
      <w:pPr>
        <w:pStyle w:val="berschrift1"/>
        <w:rPr>
          <w:lang w:val="en-GB"/>
        </w:rPr>
      </w:pPr>
      <w:r>
        <w:rPr>
          <w:lang w:val="en-GB"/>
        </w:rPr>
        <w:br/>
        <w:t>Signatures</w:t>
      </w:r>
    </w:p>
    <w:p w:rsidR="00000000" w:rsidRDefault="00216EAE">
      <w:pPr>
        <w:tabs>
          <w:tab w:val="left" w:pos="567"/>
        </w:tabs>
        <w:ind w:left="567" w:hanging="567"/>
        <w:rPr>
          <w:lang w:val="en-GB"/>
        </w:rPr>
      </w:pPr>
    </w:p>
    <w:p w:rsidR="00000000" w:rsidRDefault="00216EAE">
      <w:pPr>
        <w:tabs>
          <w:tab w:val="left" w:pos="567"/>
        </w:tabs>
        <w:ind w:left="567" w:hanging="567"/>
        <w:rPr>
          <w:lang w:val="en-GB"/>
        </w:rPr>
      </w:pPr>
      <w:r>
        <w:rPr>
          <w:lang w:val="en-GB"/>
        </w:rPr>
        <w:t xml:space="preserve">For the </w:t>
      </w:r>
      <w:r>
        <w:rPr>
          <w:b/>
          <w:lang w:val="en-GB"/>
        </w:rPr>
        <w:t>Recipient</w:t>
      </w:r>
    </w:p>
    <w:p w:rsidR="00000000" w:rsidRDefault="00216EAE">
      <w:pPr>
        <w:tabs>
          <w:tab w:val="left" w:pos="567"/>
        </w:tabs>
        <w:ind w:left="567" w:hanging="567"/>
        <w:rPr>
          <w:lang w:val="en-GB"/>
        </w:rPr>
      </w:pPr>
    </w:p>
    <w:p w:rsidR="00000000" w:rsidRDefault="00216EAE">
      <w:pPr>
        <w:tabs>
          <w:tab w:val="left" w:pos="567"/>
        </w:tabs>
        <w:ind w:left="567" w:hanging="567"/>
        <w:rPr>
          <w:lang w:val="en-GB"/>
        </w:rPr>
      </w:pPr>
      <w:r>
        <w:rPr>
          <w:lang w:val="en-GB"/>
        </w:rPr>
        <w:t xml:space="preserve">Date: </w:t>
      </w:r>
      <w:r>
        <w:rPr>
          <w:highlight w:val="lightGray"/>
          <w:lang w:val="en-GB"/>
        </w:rPr>
        <w:t>____________</w:t>
      </w:r>
    </w:p>
    <w:p w:rsidR="00000000" w:rsidRDefault="00216EAE">
      <w:pPr>
        <w:tabs>
          <w:tab w:val="left" w:pos="567"/>
        </w:tabs>
        <w:ind w:left="567" w:hanging="567"/>
        <w:rPr>
          <w:lang w:val="en-GB"/>
        </w:rPr>
      </w:pPr>
    </w:p>
    <w:p w:rsidR="00000000" w:rsidRDefault="00216EAE">
      <w:pPr>
        <w:tabs>
          <w:tab w:val="left" w:pos="567"/>
        </w:tabs>
        <w:ind w:left="567" w:hanging="567"/>
        <w:rPr>
          <w:lang w:val="en-GB"/>
        </w:rPr>
      </w:pPr>
    </w:p>
    <w:p w:rsidR="00000000" w:rsidRDefault="00216EAE">
      <w:pPr>
        <w:tabs>
          <w:tab w:val="left" w:pos="567"/>
        </w:tabs>
        <w:ind w:left="567" w:hanging="567"/>
        <w:rPr>
          <w:lang w:val="en-GB"/>
        </w:rPr>
      </w:pPr>
      <w:r>
        <w:rPr>
          <w:highlight w:val="lightGray"/>
          <w:lang w:val="en-GB"/>
        </w:rPr>
        <w:t>_________________</w:t>
      </w:r>
      <w:r>
        <w:rPr>
          <w:lang w:val="en-GB"/>
        </w:rPr>
        <w:tab/>
      </w:r>
      <w:r>
        <w:rPr>
          <w:lang w:val="en-GB"/>
        </w:rPr>
        <w:tab/>
      </w:r>
      <w:r>
        <w:rPr>
          <w:lang w:val="en-GB"/>
        </w:rPr>
        <w:tab/>
      </w:r>
      <w:r>
        <w:rPr>
          <w:lang w:val="en-GB"/>
        </w:rPr>
        <w:tab/>
      </w:r>
      <w:r>
        <w:rPr>
          <w:lang w:val="en-GB"/>
        </w:rPr>
        <w:tab/>
      </w:r>
      <w:r>
        <w:rPr>
          <w:highlight w:val="lightGray"/>
          <w:lang w:val="en-GB"/>
        </w:rPr>
        <w:t>____</w:t>
      </w:r>
      <w:r>
        <w:rPr>
          <w:highlight w:val="lightGray"/>
          <w:lang w:val="en-GB"/>
        </w:rPr>
        <w:t>______________</w:t>
      </w:r>
    </w:p>
    <w:p w:rsidR="00000000" w:rsidRDefault="00216EAE">
      <w:pPr>
        <w:tabs>
          <w:tab w:val="left" w:pos="567"/>
        </w:tabs>
        <w:ind w:left="567" w:hanging="567"/>
        <w:rPr>
          <w:i/>
          <w:lang w:val="en-GB"/>
        </w:rPr>
      </w:pPr>
      <w:r>
        <w:rPr>
          <w:i/>
          <w:lang w:val="en-GB"/>
        </w:rPr>
        <w:t>[Name and title/position]</w:t>
      </w:r>
      <w:r>
        <w:rPr>
          <w:i/>
          <w:lang w:val="en-GB"/>
        </w:rPr>
        <w:tab/>
      </w:r>
      <w:r>
        <w:rPr>
          <w:i/>
          <w:lang w:val="en-GB"/>
        </w:rPr>
        <w:tab/>
      </w:r>
      <w:r>
        <w:rPr>
          <w:i/>
          <w:lang w:val="en-GB"/>
        </w:rPr>
        <w:tab/>
      </w:r>
      <w:r>
        <w:rPr>
          <w:i/>
          <w:lang w:val="en-GB"/>
        </w:rPr>
        <w:tab/>
        <w:t>[Signature]</w:t>
      </w:r>
    </w:p>
    <w:p w:rsidR="00000000" w:rsidRDefault="00216EAE">
      <w:pPr>
        <w:tabs>
          <w:tab w:val="left" w:pos="567"/>
        </w:tabs>
        <w:ind w:left="567" w:hanging="567"/>
        <w:rPr>
          <w:lang w:val="en-GB"/>
        </w:rPr>
      </w:pPr>
    </w:p>
    <w:p w:rsidR="00000000" w:rsidRDefault="00216EAE">
      <w:pPr>
        <w:tabs>
          <w:tab w:val="left" w:pos="567"/>
        </w:tabs>
        <w:ind w:left="567" w:hanging="567"/>
        <w:rPr>
          <w:lang w:val="en-GB"/>
        </w:rPr>
      </w:pPr>
    </w:p>
    <w:p w:rsidR="00000000" w:rsidRDefault="00216EAE">
      <w:pPr>
        <w:tabs>
          <w:tab w:val="left" w:pos="567"/>
        </w:tabs>
        <w:ind w:left="567" w:hanging="567"/>
        <w:rPr>
          <w:lang w:val="en-GB"/>
        </w:rPr>
      </w:pPr>
      <w:r>
        <w:rPr>
          <w:lang w:val="en-GB"/>
        </w:rPr>
        <w:t xml:space="preserve">For the </w:t>
      </w:r>
      <w:r>
        <w:rPr>
          <w:b/>
          <w:lang w:val="en-GB"/>
        </w:rPr>
        <w:t>Provider</w:t>
      </w:r>
    </w:p>
    <w:p w:rsidR="00000000" w:rsidRDefault="00216EAE">
      <w:pPr>
        <w:tabs>
          <w:tab w:val="left" w:pos="567"/>
        </w:tabs>
        <w:ind w:left="567" w:hanging="567"/>
        <w:rPr>
          <w:lang w:val="en-GB"/>
        </w:rPr>
      </w:pPr>
    </w:p>
    <w:p w:rsidR="00000000" w:rsidRDefault="00216EAE">
      <w:pPr>
        <w:tabs>
          <w:tab w:val="left" w:pos="567"/>
        </w:tabs>
        <w:ind w:left="567" w:hanging="567"/>
        <w:rPr>
          <w:lang w:val="en-GB"/>
        </w:rPr>
      </w:pPr>
      <w:r>
        <w:rPr>
          <w:lang w:val="en-GB"/>
        </w:rPr>
        <w:t xml:space="preserve">Date: </w:t>
      </w:r>
      <w:r>
        <w:rPr>
          <w:highlight w:val="lightGray"/>
          <w:lang w:val="en-GB"/>
        </w:rPr>
        <w:t>____________</w:t>
      </w:r>
    </w:p>
    <w:p w:rsidR="00000000" w:rsidRDefault="00216EAE">
      <w:pPr>
        <w:tabs>
          <w:tab w:val="left" w:pos="567"/>
        </w:tabs>
        <w:ind w:left="567" w:hanging="567"/>
        <w:rPr>
          <w:lang w:val="en-GB"/>
        </w:rPr>
      </w:pPr>
    </w:p>
    <w:p w:rsidR="00000000" w:rsidRDefault="00216EAE">
      <w:pPr>
        <w:tabs>
          <w:tab w:val="left" w:pos="567"/>
        </w:tabs>
        <w:ind w:left="567" w:hanging="567"/>
        <w:rPr>
          <w:lang w:val="en-GB"/>
        </w:rPr>
      </w:pPr>
    </w:p>
    <w:p w:rsidR="00000000" w:rsidRDefault="00216EAE">
      <w:pPr>
        <w:tabs>
          <w:tab w:val="left" w:pos="567"/>
        </w:tabs>
        <w:ind w:left="567" w:hanging="567"/>
        <w:rPr>
          <w:lang w:val="en-GB"/>
        </w:rPr>
      </w:pPr>
      <w:r>
        <w:rPr>
          <w:highlight w:val="lightGray"/>
          <w:lang w:val="en-GB"/>
        </w:rPr>
        <w:t>_________________</w:t>
      </w:r>
      <w:r>
        <w:rPr>
          <w:lang w:val="en-GB"/>
        </w:rPr>
        <w:tab/>
      </w:r>
      <w:r>
        <w:rPr>
          <w:lang w:val="en-GB"/>
        </w:rPr>
        <w:tab/>
      </w:r>
      <w:r>
        <w:rPr>
          <w:lang w:val="en-GB"/>
        </w:rPr>
        <w:tab/>
      </w:r>
      <w:r>
        <w:rPr>
          <w:lang w:val="en-GB"/>
        </w:rPr>
        <w:tab/>
      </w:r>
      <w:r>
        <w:rPr>
          <w:lang w:val="en-GB"/>
        </w:rPr>
        <w:tab/>
      </w:r>
      <w:r>
        <w:rPr>
          <w:highlight w:val="lightGray"/>
          <w:lang w:val="en-GB"/>
        </w:rPr>
        <w:t>__________________</w:t>
      </w:r>
    </w:p>
    <w:p w:rsidR="00000000" w:rsidRDefault="00216EAE">
      <w:pPr>
        <w:tabs>
          <w:tab w:val="left" w:pos="567"/>
        </w:tabs>
        <w:ind w:left="567" w:hanging="567"/>
        <w:rPr>
          <w:i/>
          <w:lang w:val="en-GB"/>
        </w:rPr>
      </w:pPr>
      <w:r>
        <w:rPr>
          <w:i/>
          <w:lang w:val="en-GB"/>
        </w:rPr>
        <w:t>[Name and title/position]</w:t>
      </w:r>
      <w:r>
        <w:rPr>
          <w:i/>
          <w:lang w:val="en-GB"/>
        </w:rPr>
        <w:tab/>
      </w:r>
      <w:r>
        <w:rPr>
          <w:i/>
          <w:lang w:val="en-GB"/>
        </w:rPr>
        <w:tab/>
      </w:r>
      <w:r>
        <w:rPr>
          <w:i/>
          <w:lang w:val="en-GB"/>
        </w:rPr>
        <w:tab/>
      </w:r>
      <w:r>
        <w:rPr>
          <w:i/>
          <w:lang w:val="en-GB"/>
        </w:rPr>
        <w:tab/>
        <w:t>[Signature]</w:t>
      </w:r>
    </w:p>
    <w:p w:rsidR="00000000" w:rsidRDefault="00216EAE">
      <w:pPr>
        <w:pStyle w:val="berschrift1"/>
        <w:numPr>
          <w:ilvl w:val="0"/>
          <w:numId w:val="0"/>
        </w:numPr>
        <w:rPr>
          <w:lang w:val="en-GB"/>
        </w:rPr>
      </w:pPr>
      <w:r>
        <w:rPr>
          <w:lang w:val="en-GB"/>
        </w:rPr>
        <w:br w:type="page"/>
      </w:r>
    </w:p>
    <w:p w:rsidR="00000000" w:rsidRDefault="00216EAE">
      <w:pPr>
        <w:pStyle w:val="Standard15"/>
        <w:rPr>
          <w:lang w:val="en-GB"/>
        </w:rPr>
      </w:pPr>
      <w:r>
        <w:rPr>
          <w:b/>
          <w:highlight w:val="cyan"/>
          <w:lang w:val="en-GB"/>
        </w:rPr>
        <w:t>Annex ./1.8.</w:t>
      </w:r>
      <w:r>
        <w:rPr>
          <w:highlight w:val="cyan"/>
          <w:lang w:val="en-GB"/>
        </w:rPr>
        <w:t xml:space="preserve"> Study plan.</w:t>
      </w:r>
    </w:p>
    <w:p w:rsidR="00000000" w:rsidRDefault="00216EAE">
      <w:pPr>
        <w:spacing w:after="310"/>
        <w:ind w:left="720" w:hanging="720"/>
        <w:rPr>
          <w:sz w:val="16"/>
          <w:szCs w:val="16"/>
          <w:lang w:val="en-GB"/>
        </w:rPr>
      </w:pPr>
      <w:r>
        <w:rPr>
          <w:lang w:val="en-GB"/>
        </w:rPr>
        <w:t>1)</w:t>
      </w:r>
      <w:r>
        <w:rPr>
          <w:lang w:val="en-GB"/>
        </w:rPr>
        <w:tab/>
      </w:r>
      <w:r>
        <w:rPr>
          <w:snapToGrid w:val="0"/>
          <w:highlight w:val="lightGray"/>
          <w:lang w:val="en-GB"/>
        </w:rPr>
        <w:t>________________</w:t>
      </w:r>
      <w:r>
        <w:rPr>
          <w:sz w:val="16"/>
          <w:szCs w:val="16"/>
          <w:lang w:val="en-GB"/>
        </w:rPr>
        <w:t>(</w:t>
      </w:r>
      <w:r>
        <w:rPr>
          <w:i/>
          <w:sz w:val="16"/>
          <w:szCs w:val="16"/>
          <w:highlight w:val="yellow"/>
          <w:lang w:val="en-GB"/>
        </w:rPr>
        <w:t>Title, first and family name o</w:t>
      </w:r>
      <w:r>
        <w:rPr>
          <w:i/>
          <w:sz w:val="16"/>
          <w:szCs w:val="16"/>
          <w:highlight w:val="yellow"/>
          <w:lang w:val="en-GB"/>
        </w:rPr>
        <w:t>f the researcher, address, office telephone number, mobile telephone number, e-mail address</w:t>
      </w:r>
      <w:r>
        <w:rPr>
          <w:sz w:val="16"/>
          <w:szCs w:val="16"/>
          <w:lang w:val="en-GB"/>
        </w:rPr>
        <w:t>)</w:t>
      </w:r>
    </w:p>
    <w:p w:rsidR="00000000" w:rsidRDefault="00216EAE">
      <w:pPr>
        <w:spacing w:after="310"/>
        <w:ind w:left="720" w:hanging="720"/>
        <w:rPr>
          <w:sz w:val="16"/>
          <w:szCs w:val="16"/>
          <w:lang w:val="en-GB"/>
        </w:rPr>
      </w:pPr>
      <w:r>
        <w:rPr>
          <w:lang w:val="en-GB"/>
        </w:rPr>
        <w:t>2)</w:t>
      </w:r>
      <w:r>
        <w:rPr>
          <w:lang w:val="en-GB"/>
        </w:rPr>
        <w:tab/>
      </w:r>
      <w:r>
        <w:rPr>
          <w:snapToGrid w:val="0"/>
          <w:highlight w:val="lightGray"/>
          <w:lang w:val="en-GB"/>
        </w:rPr>
        <w:t>________________</w:t>
      </w:r>
      <w:r>
        <w:rPr>
          <w:sz w:val="16"/>
          <w:szCs w:val="16"/>
          <w:lang w:val="en-GB"/>
        </w:rPr>
        <w:t>(</w:t>
      </w:r>
      <w:r>
        <w:rPr>
          <w:i/>
          <w:sz w:val="16"/>
          <w:szCs w:val="16"/>
          <w:highlight w:val="yellow"/>
          <w:lang w:val="en-GB"/>
        </w:rPr>
        <w:t>Planned date of commencement of work</w:t>
      </w:r>
      <w:r>
        <w:rPr>
          <w:sz w:val="16"/>
          <w:szCs w:val="16"/>
          <w:lang w:val="en-GB"/>
        </w:rPr>
        <w:t>)</w:t>
      </w:r>
    </w:p>
    <w:p w:rsidR="00000000" w:rsidRDefault="00216EAE">
      <w:pPr>
        <w:spacing w:after="310"/>
        <w:ind w:left="720" w:hanging="720"/>
        <w:rPr>
          <w:i/>
          <w:sz w:val="16"/>
          <w:szCs w:val="16"/>
          <w:lang w:val="en-GB"/>
        </w:rPr>
      </w:pPr>
      <w:r>
        <w:rPr>
          <w:lang w:val="en-GB"/>
        </w:rPr>
        <w:t>3)</w:t>
      </w:r>
      <w:r>
        <w:rPr>
          <w:lang w:val="en-GB"/>
        </w:rPr>
        <w:tab/>
      </w:r>
      <w:r>
        <w:rPr>
          <w:snapToGrid w:val="0"/>
          <w:highlight w:val="lightGray"/>
          <w:lang w:val="en-GB"/>
        </w:rPr>
        <w:t>________________</w:t>
      </w:r>
      <w:r>
        <w:rPr>
          <w:sz w:val="16"/>
          <w:szCs w:val="16"/>
          <w:lang w:val="en-GB"/>
        </w:rPr>
        <w:t>(</w:t>
      </w:r>
      <w:r>
        <w:rPr>
          <w:i/>
          <w:sz w:val="16"/>
          <w:szCs w:val="16"/>
          <w:highlight w:val="yellow"/>
          <w:lang w:val="en-GB"/>
        </w:rPr>
        <w:t xml:space="preserve">Objectives of the Material Transfer Agreement, backgrounds, </w:t>
      </w:r>
      <w:r>
        <w:rPr>
          <w:i/>
          <w:sz w:val="16"/>
          <w:szCs w:val="16"/>
          <w:highlight w:val="yellow"/>
          <w:lang w:val="en-GB"/>
        </w:rPr>
        <w:t>scientific context, details on how the provided material is used, further partners involved, subco</w:t>
      </w:r>
      <w:r>
        <w:rPr>
          <w:i/>
          <w:sz w:val="16"/>
          <w:szCs w:val="16"/>
          <w:highlight w:val="yellow"/>
          <w:lang w:val="en-GB"/>
        </w:rPr>
        <w:t>n</w:t>
      </w:r>
      <w:r>
        <w:rPr>
          <w:i/>
          <w:sz w:val="16"/>
          <w:szCs w:val="16"/>
          <w:highlight w:val="yellow"/>
          <w:lang w:val="en-GB"/>
        </w:rPr>
        <w:t>tractors</w:t>
      </w:r>
      <w:r>
        <w:rPr>
          <w:sz w:val="16"/>
          <w:szCs w:val="16"/>
          <w:lang w:val="en-GB"/>
        </w:rPr>
        <w:t>)</w:t>
      </w:r>
    </w:p>
    <w:p w:rsidR="00000000" w:rsidRDefault="00216EAE">
      <w:pPr>
        <w:spacing w:after="310"/>
        <w:ind w:left="720" w:hanging="720"/>
        <w:rPr>
          <w:sz w:val="16"/>
          <w:szCs w:val="16"/>
          <w:lang w:val="en-GB"/>
        </w:rPr>
      </w:pPr>
      <w:r>
        <w:rPr>
          <w:lang w:val="en-GB"/>
        </w:rPr>
        <w:t>4)</w:t>
      </w:r>
      <w:r>
        <w:rPr>
          <w:lang w:val="en-GB"/>
        </w:rPr>
        <w:tab/>
      </w:r>
      <w:r>
        <w:rPr>
          <w:snapToGrid w:val="0"/>
          <w:highlight w:val="lightGray"/>
          <w:lang w:val="en-GB"/>
        </w:rPr>
        <w:t>________________</w:t>
      </w:r>
      <w:r>
        <w:rPr>
          <w:sz w:val="16"/>
          <w:szCs w:val="16"/>
          <w:lang w:val="en-GB"/>
        </w:rPr>
        <w:t>(</w:t>
      </w:r>
      <w:r>
        <w:rPr>
          <w:i/>
          <w:sz w:val="16"/>
          <w:szCs w:val="16"/>
          <w:highlight w:val="yellow"/>
          <w:lang w:val="en-GB"/>
        </w:rPr>
        <w:t>Necessary information, material required from the Provider</w:t>
      </w:r>
      <w:r>
        <w:rPr>
          <w:sz w:val="16"/>
          <w:szCs w:val="16"/>
          <w:lang w:val="en-GB"/>
        </w:rPr>
        <w:t>)</w:t>
      </w:r>
    </w:p>
    <w:p w:rsidR="00000000" w:rsidRDefault="00216EAE">
      <w:pPr>
        <w:spacing w:after="310"/>
        <w:ind w:left="720" w:hanging="720"/>
        <w:rPr>
          <w:sz w:val="16"/>
          <w:szCs w:val="16"/>
          <w:lang w:val="en-GB"/>
        </w:rPr>
      </w:pPr>
      <w:r>
        <w:rPr>
          <w:lang w:val="en-GB"/>
        </w:rPr>
        <w:t>5)</w:t>
      </w:r>
      <w:r>
        <w:rPr>
          <w:lang w:val="en-GB"/>
        </w:rPr>
        <w:tab/>
      </w:r>
      <w:r>
        <w:rPr>
          <w:snapToGrid w:val="0"/>
          <w:highlight w:val="lightGray"/>
          <w:lang w:val="en-GB"/>
        </w:rPr>
        <w:t>________________</w:t>
      </w:r>
      <w:r>
        <w:rPr>
          <w:sz w:val="16"/>
          <w:szCs w:val="16"/>
          <w:lang w:val="en-GB"/>
        </w:rPr>
        <w:t>(</w:t>
      </w:r>
      <w:r>
        <w:rPr>
          <w:i/>
          <w:sz w:val="16"/>
          <w:szCs w:val="16"/>
          <w:highlight w:val="yellow"/>
          <w:lang w:val="en-GB"/>
        </w:rPr>
        <w:t>Planned duration of the activity/evaluation</w:t>
      </w:r>
      <w:r>
        <w:rPr>
          <w:sz w:val="16"/>
          <w:szCs w:val="16"/>
          <w:lang w:val="en-GB"/>
        </w:rPr>
        <w:t>)</w:t>
      </w:r>
    </w:p>
    <w:p w:rsidR="00000000" w:rsidRDefault="00216EAE">
      <w:pPr>
        <w:spacing w:after="310"/>
        <w:ind w:left="720" w:hanging="720"/>
        <w:rPr>
          <w:sz w:val="16"/>
          <w:szCs w:val="16"/>
          <w:lang w:val="en-GB"/>
        </w:rPr>
      </w:pPr>
      <w:r>
        <w:rPr>
          <w:lang w:val="en-GB"/>
        </w:rPr>
        <w:t>6)</w:t>
      </w:r>
      <w:r>
        <w:rPr>
          <w:lang w:val="en-GB"/>
        </w:rPr>
        <w:tab/>
      </w:r>
      <w:r>
        <w:rPr>
          <w:snapToGrid w:val="0"/>
          <w:highlight w:val="lightGray"/>
          <w:lang w:val="en-GB"/>
        </w:rPr>
        <w:t>________________</w:t>
      </w:r>
      <w:r>
        <w:rPr>
          <w:sz w:val="16"/>
          <w:szCs w:val="16"/>
          <w:lang w:val="en-GB"/>
        </w:rPr>
        <w:t>(</w:t>
      </w:r>
      <w:r>
        <w:rPr>
          <w:i/>
          <w:sz w:val="16"/>
          <w:szCs w:val="16"/>
          <w:highlight w:val="yellow"/>
          <w:lang w:val="en-GB"/>
        </w:rPr>
        <w:t>Milestones</w:t>
      </w:r>
      <w:r>
        <w:rPr>
          <w:sz w:val="16"/>
          <w:szCs w:val="16"/>
          <w:lang w:val="en-GB"/>
        </w:rPr>
        <w:t>)</w:t>
      </w:r>
    </w:p>
    <w:p w:rsidR="00000000" w:rsidRDefault="00216EAE">
      <w:pPr>
        <w:spacing w:after="310"/>
        <w:ind w:left="720" w:hanging="720"/>
        <w:rPr>
          <w:sz w:val="16"/>
          <w:szCs w:val="16"/>
          <w:lang w:val="en-GB"/>
        </w:rPr>
      </w:pPr>
      <w:r>
        <w:rPr>
          <w:lang w:val="en-GB"/>
        </w:rPr>
        <w:t>7)</w:t>
      </w:r>
      <w:r>
        <w:rPr>
          <w:lang w:val="en-GB"/>
        </w:rPr>
        <w:tab/>
      </w:r>
      <w:r>
        <w:rPr>
          <w:snapToGrid w:val="0"/>
          <w:highlight w:val="lightGray"/>
          <w:lang w:val="en-GB"/>
        </w:rPr>
        <w:t>________________</w:t>
      </w:r>
      <w:r>
        <w:rPr>
          <w:sz w:val="16"/>
          <w:szCs w:val="16"/>
          <w:lang w:val="en-GB"/>
        </w:rPr>
        <w:t>(</w:t>
      </w:r>
      <w:r>
        <w:rPr>
          <w:i/>
          <w:sz w:val="16"/>
          <w:szCs w:val="16"/>
          <w:highlight w:val="yellow"/>
          <w:lang w:val="en-GB"/>
        </w:rPr>
        <w:t>Number of full-time equivalents involved, persons involved</w:t>
      </w:r>
      <w:r>
        <w:rPr>
          <w:sz w:val="16"/>
          <w:szCs w:val="16"/>
          <w:lang w:val="en-GB"/>
        </w:rPr>
        <w:t>)</w:t>
      </w:r>
    </w:p>
    <w:sectPr w:rsidR="00000000">
      <w:footerReference w:type="default" r:id="rId8"/>
      <w:footerReference w:type="first" r:id="rId9"/>
      <w:pgSz w:w="11907" w:h="16839" w:code="9"/>
      <w:pgMar w:top="1620" w:right="1411" w:bottom="1170" w:left="1411" w:header="562" w:footer="590"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16EAE">
      <w:pPr>
        <w:pStyle w:val="Standard-Tabelle"/>
      </w:pPr>
      <w:r>
        <w:separator/>
      </w:r>
    </w:p>
  </w:endnote>
  <w:endnote w:type="continuationSeparator" w:id="0">
    <w:p w:rsidR="00000000" w:rsidRDefault="00216EAE">
      <w:pPr>
        <w:pStyle w:val="Standard-Tabel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Fet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16EAE">
    <w:pPr>
      <w:pStyle w:val="Fuzeile"/>
      <w:tabs>
        <w:tab w:val="clear" w:pos="4536"/>
        <w:tab w:val="clear" w:pos="9071"/>
        <w:tab w:val="center" w:pos="9923"/>
        <w:tab w:val="right" w:pos="20129"/>
      </w:tabs>
      <w:rPr>
        <w:sz w:val="14"/>
        <w:szCs w:val="14"/>
      </w:rPr>
    </w:pPr>
    <w:r>
      <w:rPr>
        <w:sz w:val="14"/>
        <w:szCs w:val="14"/>
      </w:rPr>
      <w:tab/>
    </w:r>
    <w:r>
      <w:t xml:space="preserve">- </w:t>
    </w:r>
    <w:r>
      <w:fldChar w:fldCharType="begin"/>
    </w:r>
    <w:r>
      <w:instrText xml:space="preserve"> PAGE </w:instrText>
    </w:r>
    <w:r>
      <w:fldChar w:fldCharType="separate"/>
    </w:r>
    <w:r>
      <w:rPr>
        <w:noProof/>
      </w:rPr>
      <w:t>10</w:t>
    </w:r>
    <w:r>
      <w:fldChar w:fldCharType="end"/>
    </w:r>
    <w:r>
      <w:t xml:space="preserve"> -</w:t>
    </w:r>
    <w:r>
      <w:rPr>
        <w:rStyle w:val="Seitenzahl"/>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16EAE">
    <w:pPr>
      <w:pStyle w:val="Fuzeile"/>
      <w:tabs>
        <w:tab w:val="clear" w:pos="4536"/>
        <w:tab w:val="clear" w:pos="9071"/>
        <w:tab w:val="center" w:pos="9923"/>
        <w:tab w:val="right" w:pos="20129"/>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16EAE">
      <w:pPr>
        <w:pStyle w:val="Standard-Tabelle"/>
      </w:pPr>
      <w:r>
        <w:separator/>
      </w:r>
    </w:p>
  </w:footnote>
  <w:footnote w:type="continuationSeparator" w:id="0">
    <w:p w:rsidR="00000000" w:rsidRDefault="00216EAE">
      <w:pPr>
        <w:pStyle w:val="Standard-Tabel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7CC9"/>
    <w:multiLevelType w:val="multilevel"/>
    <w:tmpl w:val="295ABCD2"/>
    <w:lvl w:ilvl="0">
      <w:start w:val="1"/>
      <w:numFmt w:val="lowerLetter"/>
      <w:pStyle w:val="Aufzhlungszeichen"/>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15:restartNumberingAfterBreak="0">
    <w:nsid w:val="31AC4A3B"/>
    <w:multiLevelType w:val="multilevel"/>
    <w:tmpl w:val="20CCA878"/>
    <w:lvl w:ilvl="0">
      <w:start w:val="1"/>
      <w:numFmt w:val="bullet"/>
      <w:pStyle w:val="Aufzhlungszeichen3"/>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abstractNum w:abstractNumId="2" w15:restartNumberingAfterBreak="0">
    <w:nsid w:val="3C2D3915"/>
    <w:multiLevelType w:val="hybridMultilevel"/>
    <w:tmpl w:val="12C2F00E"/>
    <w:lvl w:ilvl="0">
      <w:start w:val="1"/>
      <w:numFmt w:val="bullet"/>
      <w:pStyle w:val="Aufzhlungszeichen-Urkunde"/>
      <w:lvlText w:val=""/>
      <w:lvlJc w:val="left"/>
      <w:pPr>
        <w:tabs>
          <w:tab w:val="num" w:pos="425"/>
        </w:tabs>
        <w:ind w:left="425" w:hanging="425"/>
      </w:pPr>
      <w:rPr>
        <w:rFonts w:ascii="Wingdings" w:hAnsi="Wingdings" w:cs="Wingdings" w:hint="default"/>
      </w:rPr>
    </w:lvl>
    <w:lvl w:ilvl="1">
      <w:start w:val="1"/>
      <w:numFmt w:val="bullet"/>
      <w:lvlText w:val="o"/>
      <w:lvlJc w:val="left"/>
      <w:pPr>
        <w:tabs>
          <w:tab w:val="num" w:pos="306"/>
        </w:tabs>
        <w:ind w:left="306" w:hanging="360"/>
      </w:pPr>
      <w:rPr>
        <w:rFonts w:ascii="Courier New" w:hAnsi="Courier New" w:cs="Courier New" w:hint="default"/>
      </w:rPr>
    </w:lvl>
    <w:lvl w:ilvl="2">
      <w:start w:val="1"/>
      <w:numFmt w:val="bullet"/>
      <w:lvlText w:val=""/>
      <w:lvlJc w:val="left"/>
      <w:pPr>
        <w:tabs>
          <w:tab w:val="num" w:pos="1026"/>
        </w:tabs>
        <w:ind w:left="1026" w:hanging="360"/>
      </w:pPr>
      <w:rPr>
        <w:rFonts w:ascii="Wingdings" w:hAnsi="Wingdings" w:cs="Wingdings" w:hint="default"/>
      </w:rPr>
    </w:lvl>
    <w:lvl w:ilvl="3">
      <w:start w:val="1"/>
      <w:numFmt w:val="bullet"/>
      <w:lvlText w:val=""/>
      <w:lvlJc w:val="left"/>
      <w:pPr>
        <w:tabs>
          <w:tab w:val="num" w:pos="1746"/>
        </w:tabs>
        <w:ind w:left="1746" w:hanging="360"/>
      </w:pPr>
      <w:rPr>
        <w:rFonts w:ascii="Symbol" w:hAnsi="Symbol" w:cs="Symbol" w:hint="default"/>
      </w:rPr>
    </w:lvl>
    <w:lvl w:ilvl="4">
      <w:start w:val="1"/>
      <w:numFmt w:val="bullet"/>
      <w:lvlText w:val="o"/>
      <w:lvlJc w:val="left"/>
      <w:pPr>
        <w:tabs>
          <w:tab w:val="num" w:pos="2466"/>
        </w:tabs>
        <w:ind w:left="2466" w:hanging="360"/>
      </w:pPr>
      <w:rPr>
        <w:rFonts w:ascii="Courier New" w:hAnsi="Courier New" w:cs="Courier New" w:hint="default"/>
      </w:rPr>
    </w:lvl>
    <w:lvl w:ilvl="5">
      <w:start w:val="1"/>
      <w:numFmt w:val="bullet"/>
      <w:lvlText w:val=""/>
      <w:lvlJc w:val="left"/>
      <w:pPr>
        <w:tabs>
          <w:tab w:val="num" w:pos="3186"/>
        </w:tabs>
        <w:ind w:left="3186" w:hanging="360"/>
      </w:pPr>
      <w:rPr>
        <w:rFonts w:ascii="Wingdings" w:hAnsi="Wingdings" w:cs="Wingdings" w:hint="default"/>
      </w:rPr>
    </w:lvl>
    <w:lvl w:ilvl="6">
      <w:start w:val="1"/>
      <w:numFmt w:val="bullet"/>
      <w:lvlText w:val=""/>
      <w:lvlJc w:val="left"/>
      <w:pPr>
        <w:tabs>
          <w:tab w:val="num" w:pos="3906"/>
        </w:tabs>
        <w:ind w:left="3906" w:hanging="360"/>
      </w:pPr>
      <w:rPr>
        <w:rFonts w:ascii="Symbol" w:hAnsi="Symbol" w:cs="Symbol" w:hint="default"/>
      </w:rPr>
    </w:lvl>
    <w:lvl w:ilvl="7">
      <w:start w:val="1"/>
      <w:numFmt w:val="bullet"/>
      <w:lvlText w:val="o"/>
      <w:lvlJc w:val="left"/>
      <w:pPr>
        <w:tabs>
          <w:tab w:val="num" w:pos="4626"/>
        </w:tabs>
        <w:ind w:left="4626" w:hanging="360"/>
      </w:pPr>
      <w:rPr>
        <w:rFonts w:ascii="Courier New" w:hAnsi="Courier New" w:cs="Courier New" w:hint="default"/>
      </w:rPr>
    </w:lvl>
    <w:lvl w:ilvl="8">
      <w:start w:val="1"/>
      <w:numFmt w:val="bullet"/>
      <w:lvlText w:val=""/>
      <w:lvlJc w:val="left"/>
      <w:pPr>
        <w:tabs>
          <w:tab w:val="num" w:pos="5346"/>
        </w:tabs>
        <w:ind w:left="5346" w:hanging="360"/>
      </w:pPr>
      <w:rPr>
        <w:rFonts w:ascii="Wingdings" w:hAnsi="Wingdings" w:cs="Wingdings" w:hint="default"/>
      </w:rPr>
    </w:lvl>
  </w:abstractNum>
  <w:abstractNum w:abstractNumId="3" w15:restartNumberingAfterBreak="0">
    <w:nsid w:val="4FC62F51"/>
    <w:multiLevelType w:val="multilevel"/>
    <w:tmpl w:val="8C9244BE"/>
    <w:lvl w:ilvl="0">
      <w:start w:val="1"/>
      <w:numFmt w:val="decimal"/>
      <w:pStyle w:val="berschrift1"/>
      <w:suff w:val="nothing"/>
      <w:lvlText w:val="%1."/>
      <w:lvlJc w:val="center"/>
      <w:pPr>
        <w:ind w:left="0" w:firstLine="0"/>
      </w:pPr>
      <w:rPr>
        <w:rFonts w:ascii="Arial Fett" w:hAnsi="Arial Fett" w:cs="Arial" w:hint="default"/>
        <w:b/>
        <w:bCs w:val="0"/>
        <w:i w:val="0"/>
        <w:iCs w:val="0"/>
        <w:sz w:val="22"/>
        <w:szCs w:val="22"/>
        <w:u w:val="none"/>
      </w:rPr>
    </w:lvl>
    <w:lvl w:ilvl="1">
      <w:start w:val="1"/>
      <w:numFmt w:val="decimal"/>
      <w:pStyle w:val="berschrift2"/>
      <w:lvlText w:val="%1.%2."/>
      <w:lvlJc w:val="left"/>
      <w:pPr>
        <w:tabs>
          <w:tab w:val="num" w:pos="709"/>
        </w:tabs>
        <w:ind w:left="709" w:hanging="709"/>
      </w:pPr>
      <w:rPr>
        <w:rFonts w:ascii="Arial" w:hAnsi="Arial" w:hint="default"/>
        <w:b w:val="0"/>
        <w:i w:val="0"/>
        <w:caps w:val="0"/>
        <w:sz w:val="24"/>
      </w:rPr>
    </w:lvl>
    <w:lvl w:ilvl="2">
      <w:start w:val="1"/>
      <w:numFmt w:val="decimal"/>
      <w:pStyle w:val="berschrift3"/>
      <w:lvlText w:val="%1.%2.%3."/>
      <w:lvlJc w:val="left"/>
      <w:pPr>
        <w:tabs>
          <w:tab w:val="num" w:pos="709"/>
        </w:tabs>
        <w:ind w:left="709" w:hanging="709"/>
      </w:pPr>
      <w:rPr>
        <w:rFonts w:ascii="Arial" w:hAnsi="Arial" w:hint="default"/>
        <w:b w:val="0"/>
        <w:i w:val="0"/>
        <w:caps w:val="0"/>
        <w:sz w:val="24"/>
        <w:u w:val="none"/>
      </w:rPr>
    </w:lvl>
    <w:lvl w:ilvl="3">
      <w:start w:val="1"/>
      <w:numFmt w:val="lowerRoman"/>
      <w:pStyle w:val="berschrift4"/>
      <w:lvlText w:val="%4.)"/>
      <w:lvlJc w:val="left"/>
      <w:pPr>
        <w:tabs>
          <w:tab w:val="num" w:pos="1134"/>
        </w:tabs>
        <w:ind w:left="1134" w:hanging="425"/>
      </w:pPr>
      <w:rPr>
        <w:rFonts w:ascii="Arial" w:hAnsi="Arial" w:hint="default"/>
        <w:b w:val="0"/>
        <w:i w:val="0"/>
        <w:caps w:val="0"/>
        <w:sz w:val="22"/>
      </w:rPr>
    </w:lvl>
    <w:lvl w:ilvl="4">
      <w:start w:val="1"/>
      <w:numFmt w:val="bullet"/>
      <w:pStyle w:val="berschrift5"/>
      <w:lvlText w:val=""/>
      <w:lvlJc w:val="left"/>
      <w:pPr>
        <w:tabs>
          <w:tab w:val="num" w:pos="1134"/>
        </w:tabs>
        <w:ind w:left="1134" w:hanging="425"/>
      </w:pPr>
      <w:rPr>
        <w:rFonts w:ascii="Wingdings" w:hAnsi="Wingdings" w:cs="Wingdings" w:hint="default"/>
      </w:rPr>
    </w:lvl>
    <w:lvl w:ilvl="5">
      <w:start w:val="1"/>
      <w:numFmt w:val="bullet"/>
      <w:pStyle w:val="berschrift6"/>
      <w:lvlText w:val="-"/>
      <w:lvlJc w:val="left"/>
      <w:pPr>
        <w:tabs>
          <w:tab w:val="num" w:pos="709"/>
        </w:tabs>
        <w:ind w:left="709" w:hanging="709"/>
      </w:pPr>
      <w:rPr>
        <w:rFonts w:ascii="Times New Roman" w:hAnsi="Times New Roman" w:cs="Times New Roman" w:hint="default"/>
      </w:rPr>
    </w:lvl>
    <w:lvl w:ilvl="6">
      <w:start w:val="1"/>
      <w:numFmt w:val="decimal"/>
      <w:pStyle w:val="berschrift7"/>
      <w:lvlText w:val="%7.)"/>
      <w:lvlJc w:val="left"/>
      <w:pPr>
        <w:tabs>
          <w:tab w:val="num" w:pos="709"/>
        </w:tabs>
        <w:ind w:left="709" w:hanging="709"/>
      </w:pPr>
      <w:rPr>
        <w:rFonts w:hint="default"/>
      </w:rPr>
    </w:lvl>
    <w:lvl w:ilvl="7">
      <w:start w:val="1"/>
      <w:numFmt w:val="decimal"/>
      <w:pStyle w:val="berschrift8"/>
      <w:lvlText w:val="%8.)"/>
      <w:lvlJc w:val="left"/>
      <w:pPr>
        <w:tabs>
          <w:tab w:val="num" w:pos="709"/>
        </w:tabs>
        <w:ind w:left="709" w:hanging="709"/>
      </w:pPr>
      <w:rPr>
        <w:rFonts w:hint="default"/>
      </w:rPr>
    </w:lvl>
    <w:lvl w:ilvl="8">
      <w:start w:val="1"/>
      <w:numFmt w:val="decimal"/>
      <w:pStyle w:val="berschrift9"/>
      <w:lvlText w:val="%9.)"/>
      <w:lvlJc w:val="left"/>
      <w:pPr>
        <w:tabs>
          <w:tab w:val="num" w:pos="709"/>
        </w:tabs>
        <w:ind w:left="709" w:hanging="709"/>
      </w:pPr>
      <w:rPr>
        <w:rFonts w:hint="default"/>
      </w:rPr>
    </w:lvl>
  </w:abstractNum>
  <w:abstractNum w:abstractNumId="4" w15:restartNumberingAfterBreak="0">
    <w:nsid w:val="79336470"/>
    <w:multiLevelType w:val="multilevel"/>
    <w:tmpl w:val="7B003D84"/>
    <w:lvl w:ilvl="0">
      <w:start w:val="1"/>
      <w:numFmt w:val="bullet"/>
      <w:pStyle w:val="Aufzhlungszeichen-Urkunde1"/>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6EAE"/>
    <w:rsid w:val="00216E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autoSpaceDE w:val="0"/>
      <w:autoSpaceDN w:val="0"/>
      <w:spacing w:line="310" w:lineRule="exact"/>
      <w:jc w:val="both"/>
    </w:pPr>
    <w:rPr>
      <w:rFonts w:ascii="Arial" w:hAnsi="Arial" w:cs="Arial"/>
      <w:sz w:val="22"/>
      <w:szCs w:val="22"/>
      <w:lang w:eastAsia="de-DE"/>
    </w:rPr>
  </w:style>
  <w:style w:type="paragraph" w:styleId="berschrift1">
    <w:name w:val="heading 1"/>
    <w:basedOn w:val="Standard"/>
    <w:next w:val="Standard15"/>
    <w:autoRedefine/>
    <w:qFormat/>
    <w:pPr>
      <w:widowControl w:val="0"/>
      <w:numPr>
        <w:numId w:val="5"/>
      </w:numPr>
      <w:tabs>
        <w:tab w:val="right" w:leader="hyphen" w:pos="9214"/>
      </w:tabs>
      <w:autoSpaceDE/>
      <w:autoSpaceDN/>
      <w:spacing w:before="120" w:after="310"/>
      <w:jc w:val="center"/>
      <w:outlineLvl w:val="0"/>
    </w:pPr>
    <w:rPr>
      <w:rFonts w:ascii="Arial Fett" w:hAnsi="Arial Fett"/>
      <w:b/>
      <w:caps/>
      <w:kern w:val="28"/>
    </w:rPr>
  </w:style>
  <w:style w:type="paragraph" w:styleId="berschrift2">
    <w:name w:val="heading 2"/>
    <w:basedOn w:val="Standard"/>
    <w:next w:val="Standardeinzug"/>
    <w:link w:val="berschrift2Zchn"/>
    <w:qFormat/>
    <w:pPr>
      <w:numPr>
        <w:ilvl w:val="1"/>
        <w:numId w:val="5"/>
      </w:numPr>
      <w:autoSpaceDE/>
      <w:autoSpaceDN/>
      <w:spacing w:after="310"/>
      <w:outlineLvl w:val="1"/>
    </w:pPr>
    <w:rPr>
      <w:rFonts w:cs="Times New Roman"/>
      <w:bCs/>
      <w:lang w:val="x-none"/>
    </w:rPr>
  </w:style>
  <w:style w:type="paragraph" w:styleId="berschrift3">
    <w:name w:val="heading 3"/>
    <w:basedOn w:val="Standard"/>
    <w:next w:val="Standard15"/>
    <w:qFormat/>
    <w:pPr>
      <w:keepNext/>
      <w:numPr>
        <w:ilvl w:val="2"/>
        <w:numId w:val="5"/>
      </w:numPr>
      <w:autoSpaceDE/>
      <w:autoSpaceDN/>
      <w:spacing w:before="120" w:after="290"/>
      <w:outlineLvl w:val="2"/>
    </w:pPr>
    <w:rPr>
      <w:caps/>
      <w:kern w:val="28"/>
    </w:rPr>
  </w:style>
  <w:style w:type="paragraph" w:styleId="berschrift4">
    <w:name w:val="heading 4"/>
    <w:basedOn w:val="Standard"/>
    <w:next w:val="Standard15"/>
    <w:qFormat/>
    <w:pPr>
      <w:keepNext/>
      <w:numPr>
        <w:ilvl w:val="3"/>
        <w:numId w:val="5"/>
      </w:numPr>
      <w:autoSpaceDE/>
      <w:autoSpaceDN/>
      <w:spacing w:before="120" w:after="310"/>
      <w:outlineLvl w:val="3"/>
    </w:pPr>
    <w:rPr>
      <w:kern w:val="28"/>
    </w:rPr>
  </w:style>
  <w:style w:type="paragraph" w:styleId="berschrift5">
    <w:name w:val="heading 5"/>
    <w:basedOn w:val="Standard"/>
    <w:next w:val="StandardEZ4"/>
    <w:qFormat/>
    <w:pPr>
      <w:keepNext/>
      <w:numPr>
        <w:ilvl w:val="4"/>
        <w:numId w:val="5"/>
      </w:numPr>
      <w:autoSpaceDE/>
      <w:autoSpaceDN/>
      <w:spacing w:after="310"/>
      <w:outlineLvl w:val="4"/>
    </w:pPr>
  </w:style>
  <w:style w:type="paragraph" w:styleId="berschrift6">
    <w:name w:val="heading 6"/>
    <w:basedOn w:val="Standard"/>
    <w:next w:val="Standard15"/>
    <w:qFormat/>
    <w:pPr>
      <w:keepNext/>
      <w:numPr>
        <w:ilvl w:val="5"/>
        <w:numId w:val="5"/>
      </w:numPr>
      <w:autoSpaceDE/>
      <w:autoSpaceDN/>
      <w:spacing w:after="310"/>
      <w:outlineLvl w:val="5"/>
    </w:pPr>
  </w:style>
  <w:style w:type="paragraph" w:styleId="berschrift7">
    <w:name w:val="heading 7"/>
    <w:basedOn w:val="Standard"/>
    <w:next w:val="Standard15"/>
    <w:qFormat/>
    <w:pPr>
      <w:numPr>
        <w:ilvl w:val="6"/>
        <w:numId w:val="5"/>
      </w:numPr>
      <w:autoSpaceDE/>
      <w:autoSpaceDN/>
      <w:outlineLvl w:val="6"/>
    </w:pPr>
  </w:style>
  <w:style w:type="paragraph" w:styleId="berschrift8">
    <w:name w:val="heading 8"/>
    <w:basedOn w:val="Standard"/>
    <w:next w:val="Standard15"/>
    <w:qFormat/>
    <w:pPr>
      <w:numPr>
        <w:ilvl w:val="7"/>
        <w:numId w:val="5"/>
      </w:numPr>
      <w:autoSpaceDE/>
      <w:autoSpaceDN/>
      <w:spacing w:after="310"/>
      <w:outlineLvl w:val="7"/>
    </w:pPr>
  </w:style>
  <w:style w:type="paragraph" w:styleId="berschrift9">
    <w:name w:val="heading 9"/>
    <w:basedOn w:val="Standard"/>
    <w:next w:val="Standard15"/>
    <w:qFormat/>
    <w:pPr>
      <w:numPr>
        <w:ilvl w:val="8"/>
        <w:numId w:val="5"/>
      </w:numPr>
      <w:autoSpaceDE/>
      <w:autoSpaceDN/>
      <w:spacing w:after="310"/>
      <w:outlineLvl w:val="8"/>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Seitenzahl">
    <w:name w:val="page number"/>
    <w:rPr>
      <w:rFonts w:ascii="Arial" w:hAnsi="Arial" w:cs="Arial"/>
      <w:sz w:val="24"/>
      <w:szCs w:val="24"/>
    </w:rPr>
  </w:style>
  <w:style w:type="paragraph" w:styleId="Kopfzeile">
    <w:name w:val="header"/>
    <w:basedOn w:val="Standard"/>
  </w:style>
  <w:style w:type="paragraph" w:styleId="Fuzeile">
    <w:name w:val="footer"/>
    <w:basedOn w:val="Standard"/>
    <w:link w:val="FuzeileZchn"/>
    <w:uiPriority w:val="99"/>
    <w:pPr>
      <w:tabs>
        <w:tab w:val="center" w:pos="4536"/>
        <w:tab w:val="right" w:pos="9071"/>
      </w:tabs>
    </w:pPr>
    <w:rPr>
      <w:sz w:val="18"/>
      <w:szCs w:val="18"/>
    </w:rPr>
  </w:style>
  <w:style w:type="paragraph" w:styleId="Titel">
    <w:name w:val="Title"/>
    <w:basedOn w:val="Standard"/>
    <w:next w:val="Standard15"/>
    <w:qFormat/>
    <w:pPr>
      <w:spacing w:before="310" w:after="540" w:line="470" w:lineRule="exact"/>
      <w:jc w:val="center"/>
    </w:pPr>
    <w:rPr>
      <w:b/>
      <w:bCs/>
      <w:caps/>
      <w:spacing w:val="40"/>
      <w:kern w:val="28"/>
      <w:sz w:val="40"/>
      <w:szCs w:val="40"/>
    </w:rPr>
  </w:style>
  <w:style w:type="paragraph" w:customStyle="1" w:styleId="Standard-Titel">
    <w:name w:val="Standard-Titel"/>
    <w:basedOn w:val="Standard"/>
    <w:next w:val="Standard15"/>
    <w:pPr>
      <w:spacing w:before="310" w:after="540" w:line="410" w:lineRule="exact"/>
      <w:jc w:val="center"/>
    </w:pPr>
    <w:rPr>
      <w:b/>
      <w:bCs/>
      <w:caps/>
      <w:sz w:val="32"/>
      <w:szCs w:val="32"/>
    </w:rPr>
  </w:style>
  <w:style w:type="paragraph" w:styleId="Aufzhlungszeichen">
    <w:name w:val="List Bullet"/>
    <w:basedOn w:val="Standard"/>
    <w:autoRedefine/>
    <w:pPr>
      <w:numPr>
        <w:numId w:val="1"/>
      </w:numPr>
      <w:ind w:left="0" w:right="709" w:firstLine="0"/>
    </w:pPr>
    <w:rPr>
      <w:lang w:val="de-DE"/>
    </w:rPr>
  </w:style>
  <w:style w:type="paragraph" w:styleId="Aufzhlungszeichen3">
    <w:name w:val="List Bullet 3"/>
    <w:basedOn w:val="Standard"/>
    <w:autoRedefine/>
    <w:pPr>
      <w:numPr>
        <w:numId w:val="2"/>
      </w:numPr>
      <w:ind w:left="0" w:firstLine="0"/>
    </w:pPr>
  </w:style>
  <w:style w:type="paragraph" w:customStyle="1" w:styleId="Aufzhlungszeichen-Urkunde">
    <w:name w:val="Aufzählungszeichen-Urkunde"/>
    <w:basedOn w:val="Aufzhlungszeichen"/>
    <w:pPr>
      <w:numPr>
        <w:numId w:val="3"/>
      </w:numPr>
      <w:tabs>
        <w:tab w:val="clear" w:pos="425"/>
        <w:tab w:val="num" w:pos="360"/>
      </w:tabs>
      <w:spacing w:after="60" w:line="240" w:lineRule="auto"/>
      <w:ind w:left="360" w:hanging="360"/>
    </w:pPr>
    <w:rPr>
      <w:i/>
      <w:iCs/>
      <w:lang w:val="de-AT"/>
    </w:rPr>
  </w:style>
  <w:style w:type="paragraph" w:customStyle="1" w:styleId="Aufzhlungszeichen-Urkunde1">
    <w:name w:val="Aufzählungszeichen-Urkunde1"/>
    <w:basedOn w:val="Aufzhlungszeichen-Urkunde"/>
    <w:pPr>
      <w:numPr>
        <w:numId w:val="4"/>
      </w:numPr>
    </w:pPr>
  </w:style>
  <w:style w:type="paragraph" w:customStyle="1" w:styleId="Aufzhlungszeichen-UrkundeEnde">
    <w:name w:val="Aufzählungszeichen-UrkundeEnde"/>
    <w:basedOn w:val="Aufzhlungszeichen-Urkunde"/>
    <w:pPr>
      <w:numPr>
        <w:numId w:val="0"/>
      </w:numPr>
      <w:tabs>
        <w:tab w:val="num" w:pos="1134"/>
      </w:tabs>
      <w:spacing w:after="270"/>
      <w:ind w:left="1134" w:hanging="425"/>
    </w:pPr>
  </w:style>
  <w:style w:type="paragraph" w:customStyle="1" w:styleId="Bescheinigung">
    <w:name w:val="Bescheinigung"/>
    <w:basedOn w:val="Standard"/>
    <w:pPr>
      <w:spacing w:after="60"/>
      <w:ind w:left="2552" w:hanging="2552"/>
    </w:pPr>
  </w:style>
  <w:style w:type="paragraph" w:customStyle="1" w:styleId="Bescheinigung-Ende">
    <w:name w:val="Bescheinigung-Ende"/>
    <w:basedOn w:val="Bescheinigung"/>
    <w:next w:val="Standard15"/>
    <w:pPr>
      <w:spacing w:after="310"/>
    </w:pPr>
  </w:style>
  <w:style w:type="paragraph" w:customStyle="1" w:styleId="Beweis">
    <w:name w:val="Beweis"/>
    <w:basedOn w:val="Standard"/>
    <w:pPr>
      <w:spacing w:after="60"/>
      <w:ind w:left="1418" w:hanging="1418"/>
    </w:pPr>
  </w:style>
  <w:style w:type="paragraph" w:customStyle="1" w:styleId="Beweis-Ende">
    <w:name w:val="Beweis-Ende"/>
    <w:basedOn w:val="Beweis"/>
    <w:next w:val="Standard15"/>
    <w:pPr>
      <w:spacing w:after="310"/>
    </w:pPr>
  </w:style>
  <w:style w:type="paragraph" w:customStyle="1" w:styleId="cc">
    <w:name w:val="cc"/>
    <w:basedOn w:val="Standard"/>
    <w:next w:val="cc1"/>
    <w:pPr>
      <w:spacing w:line="360" w:lineRule="auto"/>
    </w:pPr>
    <w:rPr>
      <w:sz w:val="18"/>
      <w:szCs w:val="18"/>
    </w:rPr>
  </w:style>
  <w:style w:type="paragraph" w:customStyle="1" w:styleId="cc1">
    <w:name w:val="cc1"/>
    <w:basedOn w:val="cc"/>
    <w:pPr>
      <w:spacing w:line="240" w:lineRule="auto"/>
    </w:pPr>
  </w:style>
  <w:style w:type="paragraph" w:styleId="Endnotentext">
    <w:name w:val="endnote text"/>
    <w:basedOn w:val="Standard"/>
    <w:semiHidden/>
    <w:pPr>
      <w:spacing w:after="120" w:line="360" w:lineRule="auto"/>
      <w:ind w:left="709" w:right="159" w:hanging="284"/>
    </w:pPr>
    <w:rPr>
      <w:sz w:val="16"/>
      <w:szCs w:val="16"/>
    </w:rPr>
  </w:style>
  <w:style w:type="character" w:styleId="Endnotenzeichen">
    <w:name w:val="endnote reference"/>
    <w:semiHidden/>
    <w:rPr>
      <w:rFonts w:ascii="Arial" w:hAnsi="Arial" w:cs="Arial"/>
      <w:sz w:val="18"/>
      <w:szCs w:val="18"/>
      <w:vertAlign w:val="superscript"/>
    </w:rPr>
  </w:style>
  <w:style w:type="paragraph" w:styleId="Funotentext">
    <w:name w:val="footnote text"/>
    <w:basedOn w:val="Standard"/>
    <w:link w:val="FunotentextZchn"/>
    <w:uiPriority w:val="99"/>
    <w:pPr>
      <w:spacing w:after="120" w:line="240" w:lineRule="auto"/>
      <w:ind w:left="709" w:right="159" w:hanging="284"/>
    </w:pPr>
    <w:rPr>
      <w:rFonts w:cs="Times New Roman"/>
      <w:sz w:val="18"/>
      <w:szCs w:val="18"/>
      <w:lang w:val="x-none"/>
    </w:rPr>
  </w:style>
  <w:style w:type="character" w:styleId="Funotenzeichen">
    <w:name w:val="footnote reference"/>
    <w:rPr>
      <w:rFonts w:ascii="Arial" w:hAnsi="Arial" w:cs="Arial"/>
      <w:sz w:val="18"/>
      <w:szCs w:val="18"/>
      <w:vertAlign w:val="superscript"/>
    </w:rPr>
  </w:style>
  <w:style w:type="character" w:styleId="Hyperlink">
    <w:name w:val="Hyperlink"/>
    <w:rPr>
      <w:rFonts w:ascii="Arial" w:hAnsi="Arial" w:cs="Arial"/>
      <w:color w:val="0000FF"/>
      <w:sz w:val="18"/>
      <w:szCs w:val="18"/>
      <w:u w:val="single"/>
    </w:rPr>
  </w:style>
  <w:style w:type="character" w:customStyle="1" w:styleId="E-MailFormatvorlage361">
    <w:name w:val="E-MailFormatvorlage361"/>
    <w:rPr>
      <w:rFonts w:ascii="Arial" w:hAnsi="Arial" w:cs="Arial"/>
      <w:color w:val="auto"/>
      <w:sz w:val="20"/>
      <w:szCs w:val="20"/>
    </w:rPr>
  </w:style>
  <w:style w:type="character" w:customStyle="1" w:styleId="E-MailFormatvorlage371">
    <w:name w:val="E-MailFormatvorlage371"/>
    <w:rPr>
      <w:rFonts w:ascii="Arial" w:hAnsi="Arial" w:cs="Arial"/>
      <w:color w:val="auto"/>
      <w:sz w:val="20"/>
      <w:szCs w:val="20"/>
    </w:rPr>
  </w:style>
  <w:style w:type="paragraph" w:customStyle="1" w:styleId="Standard-einfach">
    <w:name w:val="Standard-einfach"/>
    <w:basedOn w:val="Standard"/>
    <w:pPr>
      <w:spacing w:line="240" w:lineRule="auto"/>
    </w:pPr>
  </w:style>
  <w:style w:type="paragraph" w:styleId="Standardeinzug">
    <w:name w:val="Normal Indent"/>
    <w:basedOn w:val="Standard"/>
    <w:pPr>
      <w:spacing w:after="310"/>
      <w:ind w:left="680"/>
    </w:pPr>
  </w:style>
  <w:style w:type="paragraph" w:customStyle="1" w:styleId="StandardEZ4">
    <w:name w:val="StandardEZ4"/>
    <w:basedOn w:val="Standard"/>
    <w:pPr>
      <w:spacing w:after="310"/>
      <w:ind w:left="1276"/>
    </w:pPr>
  </w:style>
  <w:style w:type="paragraph" w:customStyle="1" w:styleId="Standard-B">
    <w:name w:val="Standard-ÜB"/>
    <w:basedOn w:val="Standard"/>
    <w:next w:val="Standard15"/>
    <w:pPr>
      <w:keepNext/>
      <w:spacing w:before="80" w:after="310"/>
    </w:pPr>
    <w:rPr>
      <w:b/>
      <w:bCs/>
    </w:rPr>
  </w:style>
  <w:style w:type="paragraph" w:styleId="Verzeichnis1">
    <w:name w:val="toc 1"/>
    <w:basedOn w:val="Standard"/>
    <w:next w:val="Standard"/>
    <w:autoRedefine/>
    <w:semiHidden/>
    <w:pPr>
      <w:tabs>
        <w:tab w:val="left" w:leader="dot" w:pos="709"/>
        <w:tab w:val="right" w:leader="dot" w:pos="10241"/>
      </w:tabs>
      <w:spacing w:before="120" w:after="200"/>
      <w:ind w:left="709" w:right="1134" w:hanging="709"/>
      <w:jc w:val="left"/>
    </w:pPr>
    <w:rPr>
      <w:b/>
      <w:bCs/>
      <w:caps/>
    </w:rPr>
  </w:style>
  <w:style w:type="paragraph" w:styleId="Verzeichnis2">
    <w:name w:val="toc 2"/>
    <w:basedOn w:val="Standard"/>
    <w:next w:val="Standard"/>
    <w:autoRedefine/>
    <w:semiHidden/>
    <w:pPr>
      <w:tabs>
        <w:tab w:val="left" w:pos="1560"/>
        <w:tab w:val="right" w:leader="dot" w:pos="8505"/>
      </w:tabs>
      <w:ind w:left="1560" w:right="1134" w:hanging="851"/>
      <w:jc w:val="left"/>
    </w:pPr>
    <w:rPr>
      <w:b/>
      <w:bCs/>
      <w:noProof/>
    </w:rPr>
  </w:style>
  <w:style w:type="paragraph" w:styleId="Verzeichnis3">
    <w:name w:val="toc 3"/>
    <w:basedOn w:val="Standard"/>
    <w:next w:val="Standard"/>
    <w:autoRedefine/>
    <w:semiHidden/>
    <w:pPr>
      <w:tabs>
        <w:tab w:val="left" w:pos="1560"/>
        <w:tab w:val="right" w:leader="dot" w:pos="8505"/>
      </w:tabs>
      <w:ind w:left="1560" w:right="1134" w:hanging="851"/>
      <w:jc w:val="left"/>
    </w:pPr>
    <w:rPr>
      <w:caps/>
      <w:noProof/>
    </w:rPr>
  </w:style>
  <w:style w:type="paragraph" w:styleId="Verzeichnis4">
    <w:name w:val="toc 4"/>
    <w:basedOn w:val="Standard"/>
    <w:next w:val="Standard"/>
    <w:autoRedefine/>
    <w:semiHidden/>
    <w:pPr>
      <w:tabs>
        <w:tab w:val="left" w:pos="1276"/>
        <w:tab w:val="right" w:leader="dot" w:pos="8505"/>
      </w:tabs>
      <w:ind w:left="1560" w:right="851" w:hanging="284"/>
    </w:pPr>
  </w:style>
  <w:style w:type="paragraph" w:styleId="Verzeichnis5">
    <w:name w:val="toc 5"/>
    <w:basedOn w:val="Standard"/>
    <w:next w:val="Standard"/>
    <w:autoRedefine/>
    <w:semiHidden/>
    <w:pPr>
      <w:tabs>
        <w:tab w:val="right" w:pos="8505"/>
      </w:tabs>
      <w:ind w:left="1843" w:right="851" w:hanging="283"/>
    </w:pPr>
  </w:style>
  <w:style w:type="paragraph" w:styleId="Verzeichnis6">
    <w:name w:val="toc 6"/>
    <w:basedOn w:val="Standard"/>
    <w:next w:val="Standard"/>
    <w:autoRedefine/>
    <w:semiHidden/>
    <w:pPr>
      <w:tabs>
        <w:tab w:val="right" w:pos="8505"/>
      </w:tabs>
      <w:ind w:left="2835" w:right="851" w:hanging="1275"/>
    </w:pPr>
  </w:style>
  <w:style w:type="paragraph" w:styleId="Verzeichnis7">
    <w:name w:val="toc 7"/>
    <w:basedOn w:val="Standard"/>
    <w:next w:val="Standard"/>
    <w:autoRedefine/>
    <w:semiHidden/>
    <w:pPr>
      <w:tabs>
        <w:tab w:val="right" w:pos="8505"/>
      </w:tabs>
      <w:ind w:left="2977" w:right="851" w:hanging="1417"/>
    </w:pPr>
  </w:style>
  <w:style w:type="paragraph" w:styleId="Verzeichnis8">
    <w:name w:val="toc 8"/>
    <w:basedOn w:val="Standard"/>
    <w:next w:val="Standard"/>
    <w:autoRedefine/>
    <w:semiHidden/>
    <w:pPr>
      <w:tabs>
        <w:tab w:val="right" w:pos="8505"/>
      </w:tabs>
      <w:ind w:left="3261" w:right="851" w:hanging="1701"/>
    </w:pPr>
  </w:style>
  <w:style w:type="paragraph" w:styleId="Verzeichnis9">
    <w:name w:val="toc 9"/>
    <w:basedOn w:val="Standard"/>
    <w:next w:val="Standard"/>
    <w:autoRedefine/>
    <w:semiHidden/>
    <w:pPr>
      <w:tabs>
        <w:tab w:val="right" w:pos="8505"/>
      </w:tabs>
      <w:ind w:left="3402" w:right="851" w:hanging="1842"/>
    </w:pPr>
  </w:style>
  <w:style w:type="paragraph" w:customStyle="1" w:styleId="Zitat1">
    <w:name w:val="Zitat1"/>
    <w:basedOn w:val="Standard"/>
    <w:pPr>
      <w:spacing w:after="310"/>
      <w:ind w:left="709" w:right="709"/>
    </w:pPr>
    <w:rPr>
      <w:i/>
      <w:iCs/>
    </w:rPr>
  </w:style>
  <w:style w:type="paragraph" w:customStyle="1" w:styleId="Zitateinzug">
    <w:name w:val="Zitateinzug"/>
    <w:basedOn w:val="Zitat1"/>
    <w:pPr>
      <w:ind w:left="1276"/>
    </w:pPr>
  </w:style>
  <w:style w:type="paragraph" w:customStyle="1" w:styleId="Standard-Tabelle">
    <w:name w:val="Standard-Tabelle"/>
    <w:basedOn w:val="Standard"/>
    <w:pPr>
      <w:spacing w:before="80" w:after="80"/>
    </w:pPr>
  </w:style>
  <w:style w:type="paragraph" w:styleId="Fu-Endnotenberschrift">
    <w:name w:val="Note Heading"/>
    <w:basedOn w:val="Standard"/>
    <w:next w:val="Standard"/>
    <w:rPr>
      <w:sz w:val="18"/>
      <w:szCs w:val="18"/>
    </w:rPr>
  </w:style>
  <w:style w:type="paragraph" w:customStyle="1" w:styleId="Standard-Tab">
    <w:name w:val="Standard-Tab"/>
    <w:basedOn w:val="Standard"/>
    <w:pPr>
      <w:tabs>
        <w:tab w:val="right" w:pos="7655"/>
        <w:tab w:val="decimal" w:pos="8505"/>
      </w:tabs>
      <w:spacing w:after="120" w:line="320" w:lineRule="exact"/>
      <w:ind w:left="709" w:right="692"/>
    </w:pPr>
    <w:rPr>
      <w:sz w:val="24"/>
      <w:szCs w:val="24"/>
    </w:rPr>
  </w:style>
  <w:style w:type="paragraph" w:styleId="Textkrper-Einzug2">
    <w:name w:val="Body Text Indent 2"/>
    <w:basedOn w:val="Standard"/>
    <w:pPr>
      <w:autoSpaceDE/>
      <w:autoSpaceDN/>
      <w:ind w:left="2126" w:hanging="425"/>
    </w:pPr>
    <w:rPr>
      <w:i/>
      <w:iCs/>
      <w:sz w:val="24"/>
      <w:szCs w:val="24"/>
    </w:rPr>
  </w:style>
  <w:style w:type="character" w:customStyle="1" w:styleId="E-MailFormatvorlage571">
    <w:name w:val="E-MailFormatvorlage571"/>
    <w:rPr>
      <w:rFonts w:ascii="Arial" w:hAnsi="Arial" w:cs="Arial"/>
      <w:color w:val="auto"/>
      <w:sz w:val="20"/>
      <w:szCs w:val="20"/>
    </w:rPr>
  </w:style>
  <w:style w:type="character" w:customStyle="1" w:styleId="E-MailFormatvorlage58">
    <w:name w:val="E-MailFormatvorlage58"/>
    <w:rPr>
      <w:rFonts w:ascii="Arial" w:hAnsi="Arial" w:cs="Arial"/>
      <w:color w:val="auto"/>
      <w:sz w:val="20"/>
      <w:szCs w:val="20"/>
    </w:rPr>
  </w:style>
  <w:style w:type="paragraph" w:customStyle="1" w:styleId="Standard15">
    <w:name w:val="Standard15"/>
    <w:aliases w:val="5,Standard14"/>
    <w:basedOn w:val="Standard"/>
    <w:link w:val="Standard15Zchn"/>
    <w:pPr>
      <w:tabs>
        <w:tab w:val="right" w:leader="hyphen" w:pos="9214"/>
      </w:tabs>
      <w:spacing w:after="310"/>
    </w:pPr>
  </w:style>
  <w:style w:type="character" w:customStyle="1" w:styleId="E-MailFormatvorlage60">
    <w:name w:val="E-MailFormatvorlage60"/>
    <w:rPr>
      <w:rFonts w:ascii="Arial" w:hAnsi="Arial" w:cs="Arial"/>
      <w:color w:val="auto"/>
      <w:sz w:val="20"/>
      <w:szCs w:val="20"/>
    </w:rPr>
  </w:style>
  <w:style w:type="character" w:customStyle="1" w:styleId="E-MailFormatvorlage61">
    <w:name w:val="E-MailFormatvorlage61"/>
    <w:rPr>
      <w:rFonts w:ascii="Arial" w:hAnsi="Arial" w:cs="Arial"/>
      <w:color w:val="auto"/>
      <w:sz w:val="20"/>
      <w:szCs w:val="20"/>
    </w:rPr>
  </w:style>
  <w:style w:type="table" w:styleId="Tabellenraster">
    <w:name w:val="Table Grid"/>
    <w:aliases w:val="Tabellengitternetz"/>
    <w:basedOn w:val="NormaleTabelle"/>
    <w:pPr>
      <w:autoSpaceDE w:val="0"/>
      <w:autoSpaceDN w:val="0"/>
      <w:spacing w:line="31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character" w:customStyle="1" w:styleId="E-MailFormatvorlage591">
    <w:name w:val="E-MailFormatvorlage591"/>
    <w:rPr>
      <w:rFonts w:ascii="Arial" w:hAnsi="Arial" w:cs="Arial"/>
      <w:color w:val="auto"/>
      <w:sz w:val="20"/>
      <w:szCs w:val="20"/>
    </w:rPr>
  </w:style>
  <w:style w:type="character" w:customStyle="1" w:styleId="E-MailFormatvorlage62">
    <w:name w:val="E-MailFormatvorlage62"/>
    <w:rPr>
      <w:rFonts w:ascii="Arial" w:hAnsi="Arial" w:cs="Arial"/>
      <w:color w:val="auto"/>
      <w:sz w:val="20"/>
      <w:szCs w:val="20"/>
    </w:rPr>
  </w:style>
  <w:style w:type="character" w:customStyle="1" w:styleId="Standard15Zchn">
    <w:name w:val="Standard15 Zchn"/>
    <w:aliases w:val="5 Zchn,Standard14 Zchn"/>
    <w:link w:val="Standard15"/>
    <w:rPr>
      <w:rFonts w:ascii="Arial" w:hAnsi="Arial" w:cs="Arial"/>
      <w:sz w:val="22"/>
      <w:szCs w:val="22"/>
      <w:lang w:val="de-AT" w:eastAsia="de-DE" w:bidi="ar-SA"/>
    </w:rPr>
  </w:style>
  <w:style w:type="paragraph" w:customStyle="1" w:styleId="Standard16">
    <w:name w:val="Standard16"/>
    <w:basedOn w:val="Standard"/>
    <w:pPr>
      <w:spacing w:after="320" w:line="320" w:lineRule="exact"/>
    </w:pPr>
    <w:rPr>
      <w:rFonts w:ascii="Times New Roman" w:hAnsi="Times New Roman" w:cs="Times New Roman"/>
      <w:sz w:val="24"/>
      <w:szCs w:val="24"/>
    </w:rPr>
  </w:style>
  <w:style w:type="character" w:customStyle="1" w:styleId="FunotentextZchn">
    <w:name w:val="Fußnotentext Zchn"/>
    <w:link w:val="Funotentext"/>
    <w:uiPriority w:val="99"/>
    <w:rPr>
      <w:rFonts w:ascii="Arial" w:hAnsi="Arial" w:cs="Arial"/>
      <w:sz w:val="18"/>
      <w:szCs w:val="18"/>
      <w:lang w:eastAsia="de-DE"/>
    </w:rPr>
  </w:style>
  <w:style w:type="character" w:customStyle="1" w:styleId="berschrift2Zchn">
    <w:name w:val="Überschrift 2 Zchn"/>
    <w:link w:val="berschrift2"/>
    <w:rPr>
      <w:rFonts w:ascii="Arial" w:hAnsi="Arial"/>
      <w:bCs/>
      <w:sz w:val="22"/>
      <w:szCs w:val="22"/>
      <w:lang w:val="x-none" w:eastAsia="de-DE"/>
    </w:rPr>
  </w:style>
  <w:style w:type="character" w:customStyle="1" w:styleId="st">
    <w:name w:val="st"/>
    <w:basedOn w:val="Absatz-Standardschriftart"/>
  </w:style>
  <w:style w:type="character" w:customStyle="1" w:styleId="FuzeileZchn">
    <w:name w:val="Fußzeile Zchn"/>
    <w:link w:val="Fuzeile"/>
    <w:uiPriority w:val="99"/>
    <w:rPr>
      <w:rFonts w:ascii="Arial" w:hAnsi="Arial" w:cs="Arial"/>
      <w:sz w:val="18"/>
      <w:szCs w:val="18"/>
      <w:lang w:val="de-AT" w:eastAsia="de-DE"/>
    </w:rPr>
  </w:style>
  <w:style w:type="paragraph" w:styleId="StandardWeb">
    <w:name w:val="Normal (Web)"/>
    <w:basedOn w:val="Standard"/>
    <w:uiPriority w:val="99"/>
    <w:pPr>
      <w:autoSpaceDE/>
      <w:autoSpaceDN/>
      <w:spacing w:before="100" w:beforeAutospacing="1" w:after="100" w:afterAutospacing="1" w:line="240" w:lineRule="auto"/>
      <w:jc w:val="left"/>
    </w:pPr>
    <w:rPr>
      <w:sz w:val="18"/>
      <w:szCs w:val="18"/>
      <w:lang w:val="de-DE"/>
    </w:rPr>
  </w:style>
  <w:style w:type="character" w:customStyle="1" w:styleId="cn3bbb4591">
    <w:name w:val="cn3bbb4591"/>
    <w:rPr>
      <w:rFonts w:ascii="Arial" w:hAnsi="Arial" w:cs="Arial" w:hint="default"/>
      <w:color w:val="000000"/>
      <w:sz w:val="22"/>
      <w:szCs w:val="22"/>
      <w:shd w:val="clear" w:color="auto" w:fill="FF00FF"/>
    </w:rPr>
  </w:style>
  <w:style w:type="character" w:customStyle="1" w:styleId="normal1">
    <w:name w:val="normal1"/>
    <w:rPr>
      <w:rFonts w:ascii="Arial" w:hAnsi="Arial" w:cs="Arial" w:hint="default"/>
      <w:color w:val="000000"/>
      <w:sz w:val="22"/>
      <w:szCs w:val="22"/>
    </w:rPr>
  </w:style>
  <w:style w:type="character" w:customStyle="1" w:styleId="cn3bbb4611">
    <w:name w:val="cn3bbb4611"/>
    <w:rPr>
      <w:rFonts w:ascii="Arial" w:hAnsi="Arial" w:cs="Arial" w:hint="default"/>
      <w:color w:val="000000"/>
      <w:sz w:val="16"/>
      <w:szCs w:val="16"/>
      <w:shd w:val="clear" w:color="auto" w:fill="FFFF00"/>
    </w:rPr>
  </w:style>
  <w:style w:type="character" w:customStyle="1" w:styleId="cn3bbb4621">
    <w:name w:val="cn3bbb4621"/>
    <w:rPr>
      <w:rFonts w:ascii="Arial" w:hAnsi="Arial" w:cs="Arial" w:hint="default"/>
      <w:color w:val="000000"/>
      <w:sz w:val="22"/>
      <w:szCs w:val="22"/>
      <w:shd w:val="clear" w:color="auto" w:fill="00FF00"/>
    </w:rPr>
  </w:style>
  <w:style w:type="character" w:customStyle="1" w:styleId="cn3bbb4631">
    <w:name w:val="cn3bbb4631"/>
    <w:rPr>
      <w:rFonts w:ascii="Arial" w:hAnsi="Arial" w:cs="Arial" w:hint="default"/>
      <w:color w:val="000000"/>
      <w:sz w:val="22"/>
      <w:szCs w:val="22"/>
      <w:shd w:val="clear" w:color="auto" w:fill="00FFFF"/>
    </w:rPr>
  </w:style>
  <w:style w:type="character" w:customStyle="1" w:styleId="cn3bbb4651">
    <w:name w:val="cn3bbb4651"/>
    <w:rPr>
      <w:rFonts w:ascii="Arial" w:hAnsi="Arial" w:cs="Arial" w:hint="default"/>
      <w:color w:val="000000"/>
      <w:sz w:val="22"/>
      <w:szCs w:val="22"/>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6177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C2327-B144-477B-957C-0DB3710C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3757</Words>
  <Characters>23670</Characters>
  <Application>Microsoft Office Word</Application>
  <DocSecurity>0</DocSecurity>
  <Lines>197</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2020-01-07T12:12:00Z</dcterms:created>
  <dcterms:modified xsi:type="dcterms:W3CDTF">2020-01-07T12:12:00Z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e37129ee-6c2b-4ba0-a120-6c7c4a373c8e</vt:lpwstr>
  </property>
</Properties>
</file>