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54A7D" w14:paraId="06A238B6" w14:textId="77777777" w:rsidTr="006416FA">
        <w:trPr>
          <w:divId w:val="1561869694"/>
          <w:tblCellSpacing w:w="15" w:type="dxa"/>
        </w:trPr>
        <w:tc>
          <w:tcPr>
            <w:tcW w:w="4967" w:type="pct"/>
            <w:hideMark/>
          </w:tcPr>
          <w:p w14:paraId="7C07F920" w14:textId="232D479D" w:rsidR="00B54A7D" w:rsidRDefault="00B54A7D">
            <w:pPr>
              <w:pStyle w:val="StandardWeb"/>
            </w:pPr>
            <w:r>
              <w:rPr>
                <w:rStyle w:val="normal1"/>
              </w:rPr>
              <w:t>[</w:t>
            </w:r>
            <w:r w:rsidRPr="0034675F">
              <w:rPr>
                <w:rStyle w:val="normal1"/>
                <w:highlight w:val="red"/>
              </w:rPr>
              <w:t>____</w:t>
            </w:r>
            <w:r>
              <w:rPr>
                <w:rStyle w:val="normal1"/>
              </w:rPr>
              <w:t>] zu bearbeitende Teile bzw zu prüfende Verweise</w:t>
            </w:r>
            <w:r>
              <w:rPr>
                <w:rStyle w:val="normal1"/>
              </w:rPr>
              <w:br/>
              <w:t>[</w:t>
            </w:r>
            <w:r>
              <w:rPr>
                <w:rStyle w:val="c943a4281"/>
              </w:rPr>
              <w:t>____</w:t>
            </w:r>
            <w:r>
              <w:rPr>
                <w:rStyle w:val="normal1"/>
              </w:rPr>
              <w:t xml:space="preserve">] Alternativklauseln und Kommentare der Industriepartner </w:t>
            </w:r>
          </w:p>
          <w:p w14:paraId="58ED4DB7" w14:textId="10D650FA" w:rsidR="00B54A7D" w:rsidRDefault="00B54A7D">
            <w:pPr>
              <w:pStyle w:val="StandardWeb"/>
            </w:pPr>
            <w:r>
              <w:rPr>
                <w:rStyle w:val="normal1"/>
              </w:rPr>
              <w:t>[</w:t>
            </w:r>
            <w:r>
              <w:rPr>
                <w:rStyle w:val="c943a4291"/>
              </w:rPr>
              <w:t>____</w:t>
            </w:r>
            <w:r>
              <w:rPr>
                <w:rStyle w:val="normal1"/>
              </w:rPr>
              <w:t>] Alternativklauseln und Kommentare der Forschungseinrichtung</w:t>
            </w:r>
          </w:p>
          <w:p w14:paraId="22CB4085" w14:textId="77777777" w:rsidR="00B54A7D" w:rsidRDefault="00B54A7D">
            <w:pPr>
              <w:pStyle w:val="StandardWeb"/>
            </w:pPr>
            <w:r>
              <w:rPr>
                <w:rStyle w:val="normal1"/>
              </w:rPr>
              <w:t>(</w:t>
            </w:r>
            <w:r>
              <w:rPr>
                <w:rStyle w:val="c943a4421"/>
              </w:rPr>
              <w:t>____</w:t>
            </w:r>
            <w:r>
              <w:rPr>
                <w:rStyle w:val="normal1"/>
              </w:rPr>
              <w:t>) Hilfestellung für Eingabefelder, Optionen, Alternativen</w:t>
            </w:r>
          </w:p>
          <w:p w14:paraId="6A76FC64" w14:textId="77777777" w:rsidR="00B54A7D" w:rsidRDefault="00B54A7D">
            <w:pPr>
              <w:rPr>
                <w:rFonts w:eastAsia="Times New Roman"/>
              </w:rPr>
            </w:pPr>
          </w:p>
          <w:p w14:paraId="71BD6C81" w14:textId="7718C0D9" w:rsidR="00B54A7D" w:rsidRDefault="00B54A7D">
            <w:pPr>
              <w:pStyle w:val="StandardWeb"/>
              <w:jc w:val="center"/>
            </w:pPr>
            <w:r w:rsidRPr="00BF3C12">
              <w:rPr>
                <w:rStyle w:val="c943a4331"/>
              </w:rPr>
              <w:t>SOFTWARE</w:t>
            </w:r>
            <w:r>
              <w:rPr>
                <w:rStyle w:val="c943a4331"/>
              </w:rPr>
              <w:t xml:space="preserve">- </w:t>
            </w:r>
            <w:r w:rsidRPr="00BF3C12">
              <w:rPr>
                <w:rStyle w:val="c943a4331"/>
              </w:rPr>
              <w:t xml:space="preserve">/ IT-FORSCHUNGS- UND </w:t>
            </w:r>
            <w:r w:rsidRPr="00BF3C12">
              <w:rPr>
                <w:rStyle w:val="c943a4331"/>
              </w:rPr>
              <w:noBreakHyphen/>
              <w:t>ENTWICKLUNG</w:t>
            </w:r>
            <w:r>
              <w:rPr>
                <w:rStyle w:val="c943a4331"/>
              </w:rPr>
              <w:t>S-AUFTRAG</w:t>
            </w:r>
          </w:p>
          <w:p w14:paraId="7C0A748B" w14:textId="4C125295" w:rsidR="00B54A7D" w:rsidRDefault="00B54A7D">
            <w:pPr>
              <w:pStyle w:val="StandardWeb"/>
              <w:jc w:val="center"/>
            </w:pPr>
            <w:r>
              <w:rPr>
                <w:rStyle w:val="c943a4261"/>
              </w:rPr>
              <w:br/>
              <w:t>abgeschlossen zwischen</w:t>
            </w:r>
          </w:p>
          <w:p w14:paraId="3825FA6C" w14:textId="77777777" w:rsidR="00B54A7D" w:rsidRDefault="00B54A7D">
            <w:pPr>
              <w:rPr>
                <w:rFonts w:eastAsia="Times New Roman"/>
              </w:rPr>
            </w:pPr>
          </w:p>
          <w:p w14:paraId="2404D9E0" w14:textId="3E9AC04D" w:rsidR="00B54A7D" w:rsidRDefault="00B54A7D">
            <w:pPr>
              <w:pStyle w:val="StandardWeb"/>
              <w:jc w:val="center"/>
            </w:pPr>
            <w:r>
              <w:rPr>
                <w:rStyle w:val="c943a4341"/>
              </w:rPr>
              <w:t>_____________</w:t>
            </w:r>
            <w:r>
              <w:rPr>
                <w:rStyle w:val="c943a4261"/>
              </w:rPr>
              <w:t>(</w:t>
            </w:r>
            <w:r>
              <w:rPr>
                <w:rStyle w:val="c943a4411"/>
              </w:rPr>
              <w:t>Universität</w:t>
            </w:r>
            <w:r>
              <w:rPr>
                <w:rStyle w:val="c943a4261"/>
              </w:rPr>
              <w:t>)</w:t>
            </w:r>
          </w:p>
          <w:p w14:paraId="69273BA4" w14:textId="77777777" w:rsidR="00B54A7D" w:rsidRDefault="00B54A7D">
            <w:pPr>
              <w:spacing w:after="240"/>
              <w:rPr>
                <w:rFonts w:eastAsia="Times New Roman"/>
              </w:rPr>
            </w:pPr>
          </w:p>
          <w:p w14:paraId="2127F78B" w14:textId="77777777" w:rsidR="00B54A7D" w:rsidRDefault="00B54A7D">
            <w:pPr>
              <w:pStyle w:val="StandardWeb"/>
              <w:jc w:val="center"/>
            </w:pPr>
            <w:r>
              <w:rPr>
                <w:rStyle w:val="c943a4261"/>
              </w:rPr>
              <w:t xml:space="preserve">vertreten durch </w:t>
            </w:r>
            <w:r>
              <w:rPr>
                <w:rStyle w:val="c943a4341"/>
              </w:rPr>
              <w:t>___________</w:t>
            </w:r>
            <w:r>
              <w:rPr>
                <w:rStyle w:val="c943a4261"/>
              </w:rPr>
              <w:t>(</w:t>
            </w:r>
            <w:r>
              <w:rPr>
                <w:rStyle w:val="c943a4411"/>
              </w:rPr>
              <w:t>Name</w:t>
            </w:r>
            <w:r>
              <w:rPr>
                <w:rStyle w:val="c943a4261"/>
              </w:rPr>
              <w:t>)</w:t>
            </w:r>
          </w:p>
          <w:p w14:paraId="155057BB" w14:textId="77777777" w:rsidR="00B54A7D" w:rsidRDefault="00B54A7D">
            <w:pPr>
              <w:rPr>
                <w:rFonts w:eastAsia="Times New Roman"/>
              </w:rPr>
            </w:pPr>
          </w:p>
          <w:p w14:paraId="4642584E" w14:textId="77777777" w:rsidR="00B54A7D" w:rsidRDefault="00B54A7D">
            <w:pPr>
              <w:pStyle w:val="StandardWeb"/>
              <w:jc w:val="center"/>
            </w:pPr>
            <w:r>
              <w:rPr>
                <w:rStyle w:val="c943a4341"/>
              </w:rPr>
              <w:t>__________________</w:t>
            </w:r>
            <w:r>
              <w:rPr>
                <w:rStyle w:val="c943a4261"/>
              </w:rPr>
              <w:t>(</w:t>
            </w:r>
            <w:r>
              <w:rPr>
                <w:rStyle w:val="c943a4411"/>
              </w:rPr>
              <w:t>Adresse</w:t>
            </w:r>
            <w:r>
              <w:rPr>
                <w:rStyle w:val="c943a4261"/>
              </w:rPr>
              <w:t>)</w:t>
            </w:r>
          </w:p>
          <w:p w14:paraId="7A428B17" w14:textId="20991F7D" w:rsidR="00B54A7D" w:rsidRDefault="00B54A7D">
            <w:pPr>
              <w:spacing w:after="240"/>
              <w:rPr>
                <w:rFonts w:eastAsia="Times New Roman"/>
              </w:rPr>
            </w:pPr>
          </w:p>
          <w:p w14:paraId="65DEDAA1" w14:textId="3F065841" w:rsidR="00B54A7D" w:rsidRDefault="00B54A7D">
            <w:pPr>
              <w:pStyle w:val="StandardWeb"/>
              <w:jc w:val="center"/>
            </w:pPr>
            <w:r>
              <w:rPr>
                <w:rStyle w:val="c943a4261"/>
              </w:rPr>
              <w:t>(im Folgenden „</w:t>
            </w:r>
            <w:r>
              <w:rPr>
                <w:rStyle w:val="c943a4381"/>
                <w:b w:val="0"/>
              </w:rPr>
              <w:t>Universität</w:t>
            </w:r>
            <w:r>
              <w:rPr>
                <w:rStyle w:val="c943a4261"/>
              </w:rPr>
              <w:t>“ genannt)</w:t>
            </w:r>
          </w:p>
          <w:p w14:paraId="1EC0167B" w14:textId="54490B4F" w:rsidR="00B54A7D" w:rsidRDefault="00B54A7D">
            <w:pPr>
              <w:pStyle w:val="StandardWeb"/>
              <w:jc w:val="center"/>
            </w:pPr>
            <w:r>
              <w:rPr>
                <w:rStyle w:val="c943a4261"/>
              </w:rPr>
              <w:br/>
              <w:t>und</w:t>
            </w:r>
            <w:r>
              <w:rPr>
                <w:rStyle w:val="c943a4261"/>
              </w:rPr>
              <w:br/>
            </w:r>
          </w:p>
          <w:p w14:paraId="76F2EEBB" w14:textId="77777777" w:rsidR="00B54A7D" w:rsidRDefault="00B54A7D">
            <w:pPr>
              <w:pStyle w:val="StandardWeb"/>
              <w:jc w:val="center"/>
            </w:pPr>
            <w:r>
              <w:rPr>
                <w:rStyle w:val="c943a4341"/>
              </w:rPr>
              <w:t>___________________</w:t>
            </w:r>
            <w:r>
              <w:rPr>
                <w:rStyle w:val="c943a4261"/>
              </w:rPr>
              <w:t>(</w:t>
            </w:r>
            <w:r>
              <w:rPr>
                <w:rStyle w:val="c943a4411"/>
              </w:rPr>
              <w:t>Name, Firma</w:t>
            </w:r>
            <w:r>
              <w:rPr>
                <w:rStyle w:val="c943a4261"/>
              </w:rPr>
              <w:t>)</w:t>
            </w:r>
          </w:p>
          <w:p w14:paraId="60BD7863" w14:textId="77777777" w:rsidR="00B54A7D" w:rsidRDefault="00B54A7D">
            <w:pPr>
              <w:rPr>
                <w:rFonts w:eastAsia="Times New Roman"/>
              </w:rPr>
            </w:pPr>
          </w:p>
          <w:p w14:paraId="5FC062ED" w14:textId="77777777" w:rsidR="00B54A7D" w:rsidRDefault="00B54A7D">
            <w:pPr>
              <w:pStyle w:val="StandardWeb"/>
              <w:jc w:val="center"/>
            </w:pPr>
            <w:r>
              <w:rPr>
                <w:rStyle w:val="c943a4261"/>
              </w:rPr>
              <w:t>eine nach</w:t>
            </w:r>
            <w:r>
              <w:rPr>
                <w:rStyle w:val="c943a4341"/>
              </w:rPr>
              <w:t>_______________</w:t>
            </w:r>
            <w:r>
              <w:rPr>
                <w:rStyle w:val="c943a4261"/>
              </w:rPr>
              <w:t>(</w:t>
            </w:r>
            <w:r>
              <w:rPr>
                <w:rStyle w:val="c943a4411"/>
              </w:rPr>
              <w:t>z.B. österreichischem</w:t>
            </w:r>
            <w:r>
              <w:rPr>
                <w:rStyle w:val="c943a4261"/>
              </w:rPr>
              <w:t>) Recht errichtete Gesellschaft</w:t>
            </w:r>
          </w:p>
          <w:p w14:paraId="72A00CB0" w14:textId="77777777" w:rsidR="00B54A7D" w:rsidRDefault="00B54A7D">
            <w:pPr>
              <w:rPr>
                <w:rFonts w:eastAsia="Times New Roman"/>
              </w:rPr>
            </w:pPr>
          </w:p>
          <w:p w14:paraId="0113C00A" w14:textId="77777777" w:rsidR="00B54A7D" w:rsidRDefault="00B54A7D">
            <w:pPr>
              <w:pStyle w:val="StandardWeb"/>
              <w:jc w:val="center"/>
            </w:pPr>
            <w:r>
              <w:rPr>
                <w:rStyle w:val="c943a4261"/>
              </w:rPr>
              <w:t> </w:t>
            </w:r>
            <w:r>
              <w:rPr>
                <w:rStyle w:val="c943a4341"/>
              </w:rPr>
              <w:t>______________</w:t>
            </w:r>
            <w:r>
              <w:rPr>
                <w:rStyle w:val="c943a4261"/>
              </w:rPr>
              <w:t>(</w:t>
            </w:r>
            <w:r>
              <w:rPr>
                <w:rStyle w:val="c943a4411"/>
              </w:rPr>
              <w:t>Firmenbuchnummer</w:t>
            </w:r>
            <w:r>
              <w:rPr>
                <w:rStyle w:val="c943a4261"/>
              </w:rPr>
              <w:t xml:space="preserve">), </w:t>
            </w:r>
            <w:r>
              <w:rPr>
                <w:rStyle w:val="c943a4341"/>
              </w:rPr>
              <w:t>__________________</w:t>
            </w:r>
            <w:r>
              <w:rPr>
                <w:rStyle w:val="c943a4261"/>
              </w:rPr>
              <w:t>(</w:t>
            </w:r>
            <w:r>
              <w:rPr>
                <w:rStyle w:val="c943a4411"/>
              </w:rPr>
              <w:t>zuständiges Gericht</w:t>
            </w:r>
            <w:r>
              <w:rPr>
                <w:rStyle w:val="c943a4261"/>
              </w:rPr>
              <w:t>)  mit dem Sitz in</w:t>
            </w:r>
            <w:r>
              <w:rPr>
                <w:rStyle w:val="c943a4341"/>
              </w:rPr>
              <w:t>__________</w:t>
            </w:r>
            <w:r>
              <w:rPr>
                <w:rStyle w:val="c943a4261"/>
              </w:rPr>
              <w:t>(</w:t>
            </w:r>
            <w:r>
              <w:rPr>
                <w:rStyle w:val="c943a4411"/>
              </w:rPr>
              <w:t>Ort</w:t>
            </w:r>
            <w:r>
              <w:rPr>
                <w:rStyle w:val="c943a4261"/>
              </w:rPr>
              <w:t>)</w:t>
            </w:r>
          </w:p>
          <w:p w14:paraId="6DBAFC19" w14:textId="77777777" w:rsidR="00B54A7D" w:rsidRDefault="00B54A7D">
            <w:pPr>
              <w:rPr>
                <w:rFonts w:eastAsia="Times New Roman"/>
              </w:rPr>
            </w:pPr>
          </w:p>
          <w:p w14:paraId="39663B54" w14:textId="77777777" w:rsidR="00B54A7D" w:rsidRDefault="00B54A7D">
            <w:pPr>
              <w:pStyle w:val="StandardWeb"/>
              <w:jc w:val="center"/>
            </w:pPr>
            <w:r>
              <w:rPr>
                <w:rStyle w:val="c943a4341"/>
              </w:rPr>
              <w:t>___________________</w:t>
            </w:r>
            <w:r>
              <w:rPr>
                <w:rStyle w:val="c943a4261"/>
              </w:rPr>
              <w:t>(</w:t>
            </w:r>
            <w:r>
              <w:rPr>
                <w:rStyle w:val="c943a4411"/>
              </w:rPr>
              <w:t>Adresse</w:t>
            </w:r>
            <w:r>
              <w:rPr>
                <w:rStyle w:val="c943a4261"/>
              </w:rPr>
              <w:t>)</w:t>
            </w:r>
          </w:p>
          <w:p w14:paraId="21FEC847" w14:textId="77777777" w:rsidR="00B54A7D" w:rsidRDefault="00B54A7D">
            <w:pPr>
              <w:spacing w:after="240"/>
              <w:rPr>
                <w:rFonts w:eastAsia="Times New Roman"/>
              </w:rPr>
            </w:pPr>
            <w:r>
              <w:rPr>
                <w:rFonts w:eastAsia="Times New Roman"/>
              </w:rPr>
              <w:br/>
            </w:r>
          </w:p>
          <w:p w14:paraId="46561F90" w14:textId="77777777" w:rsidR="00B54A7D" w:rsidRPr="00D41C00" w:rsidRDefault="00B54A7D">
            <w:pPr>
              <w:pStyle w:val="StandardWeb"/>
              <w:jc w:val="center"/>
            </w:pPr>
            <w:r>
              <w:rPr>
                <w:rStyle w:val="c943a4261"/>
              </w:rPr>
              <w:t xml:space="preserve">(im </w:t>
            </w:r>
            <w:r w:rsidRPr="00D41C00">
              <w:rPr>
                <w:rStyle w:val="c943a4261"/>
              </w:rPr>
              <w:t>Folgenden „</w:t>
            </w:r>
            <w:r w:rsidRPr="00D41C00">
              <w:rPr>
                <w:rStyle w:val="c943a4381"/>
                <w:b w:val="0"/>
              </w:rPr>
              <w:t>Auftraggeber</w:t>
            </w:r>
            <w:r w:rsidRPr="00D41C00">
              <w:rPr>
                <w:rStyle w:val="c943a4261"/>
              </w:rPr>
              <w:t>“ genannt)</w:t>
            </w:r>
          </w:p>
          <w:p w14:paraId="7105B3FF" w14:textId="77777777" w:rsidR="00B54A7D" w:rsidRPr="00D41C00" w:rsidRDefault="00B54A7D">
            <w:pPr>
              <w:spacing w:after="240"/>
              <w:rPr>
                <w:rFonts w:eastAsia="Times New Roman"/>
              </w:rPr>
            </w:pPr>
          </w:p>
          <w:p w14:paraId="02D731EE" w14:textId="77777777" w:rsidR="00B54A7D" w:rsidRPr="00D41C00" w:rsidRDefault="00B54A7D">
            <w:pPr>
              <w:pStyle w:val="StandardWeb"/>
              <w:jc w:val="center"/>
            </w:pPr>
            <w:r w:rsidRPr="00D41C00">
              <w:rPr>
                <w:rStyle w:val="c943a4261"/>
              </w:rPr>
              <w:t>nachstehend gemeinsam oder einzeln auch „</w:t>
            </w:r>
            <w:r w:rsidRPr="00D41C00">
              <w:rPr>
                <w:rStyle w:val="c943a4381"/>
                <w:b w:val="0"/>
              </w:rPr>
              <w:t>Partei</w:t>
            </w:r>
            <w:r w:rsidRPr="00D41C00">
              <w:rPr>
                <w:rStyle w:val="c943a4261"/>
              </w:rPr>
              <w:t>“ oder „</w:t>
            </w:r>
            <w:r w:rsidRPr="00D41C00">
              <w:rPr>
                <w:rStyle w:val="c943a4381"/>
                <w:b w:val="0"/>
              </w:rPr>
              <w:t>Parteien</w:t>
            </w:r>
            <w:r w:rsidRPr="00D41C00">
              <w:rPr>
                <w:rStyle w:val="c943a4261"/>
              </w:rPr>
              <w:t>“ genannt</w:t>
            </w:r>
          </w:p>
          <w:p w14:paraId="14A32758" w14:textId="77777777" w:rsidR="00B54A7D" w:rsidRPr="00D41C00" w:rsidRDefault="00B54A7D">
            <w:pPr>
              <w:rPr>
                <w:rFonts w:eastAsia="Times New Roman"/>
              </w:rPr>
            </w:pPr>
          </w:p>
          <w:p w14:paraId="52291112" w14:textId="77777777" w:rsidR="00B54A7D" w:rsidRDefault="00B54A7D">
            <w:pPr>
              <w:pStyle w:val="StandardWeb"/>
              <w:ind w:left="0"/>
              <w:jc w:val="center"/>
            </w:pPr>
            <w:r w:rsidRPr="00D41C00">
              <w:rPr>
                <w:rStyle w:val="c943a4261"/>
              </w:rPr>
              <w:t>Die weibliche Form ist der männlichen</w:t>
            </w:r>
            <w:r>
              <w:rPr>
                <w:rStyle w:val="c943a4261"/>
              </w:rPr>
              <w:t xml:space="preserve"> Form in dieser Vereinbarung gleichgestellt; lediglich aus Gründen der Vereinfachung bzw. leichteren Lesbarkeit wurde die männliche Form gewählt.</w:t>
            </w:r>
          </w:p>
          <w:p w14:paraId="0C80AF91" w14:textId="77777777" w:rsidR="00B54A7D" w:rsidRDefault="00B54A7D">
            <w:pPr>
              <w:spacing w:after="240"/>
              <w:rPr>
                <w:rFonts w:eastAsia="Times New Roman"/>
              </w:rPr>
            </w:pPr>
          </w:p>
        </w:tc>
      </w:tr>
      <w:tr w:rsidR="00B54A7D" w14:paraId="7FDCEBE8" w14:textId="77777777" w:rsidTr="006416FA">
        <w:trPr>
          <w:divId w:val="1561869694"/>
          <w:tblCellSpacing w:w="15" w:type="dxa"/>
        </w:trPr>
        <w:tc>
          <w:tcPr>
            <w:tcW w:w="4967" w:type="pct"/>
            <w:hideMark/>
          </w:tcPr>
          <w:p w14:paraId="18664682" w14:textId="132F83D1" w:rsidR="00B54A7D" w:rsidRPr="008349FE" w:rsidRDefault="00B54A7D" w:rsidP="008349FE">
            <w:pPr>
              <w:pStyle w:val="Listenabsatz"/>
              <w:numPr>
                <w:ilvl w:val="0"/>
                <w:numId w:val="2"/>
              </w:numPr>
              <w:jc w:val="center"/>
              <w:rPr>
                <w:rStyle w:val="ce840541"/>
              </w:rPr>
            </w:pPr>
            <w:r w:rsidRPr="008349FE">
              <w:rPr>
                <w:rStyle w:val="ce840541"/>
              </w:rPr>
              <w:t>DEFINITIONEN</w:t>
            </w:r>
            <w:r>
              <w:rPr>
                <w:rStyle w:val="ce840541"/>
              </w:rPr>
              <w:t xml:space="preserve"> (alphabetisch)</w:t>
            </w:r>
          </w:p>
          <w:p w14:paraId="26AB9908" w14:textId="77777777" w:rsidR="00B54A7D" w:rsidRPr="0091427E" w:rsidRDefault="00B54A7D">
            <w:pPr>
              <w:rPr>
                <w:rFonts w:ascii="Arial" w:eastAsia="Times New Roman" w:hAnsi="Arial" w:cs="Arial"/>
                <w:sz w:val="22"/>
                <w:szCs w:val="22"/>
              </w:rPr>
            </w:pPr>
          </w:p>
          <w:p w14:paraId="201A9D67" w14:textId="3B4E7912" w:rsidR="00B54A7D" w:rsidRDefault="00B54A7D" w:rsidP="001064C9">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Abnahmeverhindernde Fehler</w:t>
            </w:r>
            <w:r>
              <w:rPr>
                <w:rFonts w:ascii="Arial" w:eastAsia="Times New Roman" w:hAnsi="Arial" w:cs="Arial"/>
                <w:sz w:val="22"/>
                <w:szCs w:val="22"/>
              </w:rPr>
              <w:t>: Festgestellter bzw reproduzierbarer nicht vertragsgemäßer Zustand des Leistungs</w:t>
            </w:r>
            <w:r w:rsidRPr="0091427E">
              <w:rPr>
                <w:rFonts w:ascii="Arial" w:eastAsia="Times New Roman" w:hAnsi="Arial" w:cs="Arial"/>
                <w:sz w:val="22"/>
                <w:szCs w:val="22"/>
              </w:rPr>
              <w:t xml:space="preserve">solls, welche die Abnahme </w:t>
            </w:r>
            <w:r>
              <w:rPr>
                <w:rFonts w:ascii="Arial" w:eastAsia="Times New Roman" w:hAnsi="Arial" w:cs="Arial"/>
                <w:sz w:val="22"/>
                <w:szCs w:val="22"/>
              </w:rPr>
              <w:t xml:space="preserve">gemäß </w:t>
            </w:r>
            <w:r w:rsidR="00D65218" w:rsidRPr="00752C15">
              <w:rPr>
                <w:rFonts w:ascii="Arial" w:eastAsia="Times New Roman" w:hAnsi="Arial" w:cs="Arial"/>
                <w:sz w:val="22"/>
                <w:szCs w:val="22"/>
              </w:rPr>
              <w:t>Definition</w:t>
            </w:r>
            <w:r w:rsidRPr="00752C15">
              <w:rPr>
                <w:rFonts w:ascii="Arial" w:eastAsia="Times New Roman" w:hAnsi="Arial" w:cs="Arial"/>
                <w:sz w:val="22"/>
                <w:szCs w:val="22"/>
              </w:rPr>
              <w:t xml:space="preserve"> of Done</w:t>
            </w:r>
            <w:r>
              <w:rPr>
                <w:rFonts w:ascii="Arial" w:eastAsia="Times New Roman" w:hAnsi="Arial" w:cs="Arial"/>
                <w:sz w:val="22"/>
                <w:szCs w:val="22"/>
              </w:rPr>
              <w:t xml:space="preserve"> </w:t>
            </w:r>
            <w:r w:rsidRPr="0091427E">
              <w:rPr>
                <w:rFonts w:ascii="Arial" w:eastAsia="Times New Roman" w:hAnsi="Arial" w:cs="Arial"/>
                <w:sz w:val="22"/>
                <w:szCs w:val="22"/>
              </w:rPr>
              <w:t>verunmöglichen</w:t>
            </w:r>
            <w:r>
              <w:rPr>
                <w:rFonts w:ascii="Arial" w:eastAsia="Times New Roman" w:hAnsi="Arial" w:cs="Arial"/>
                <w:sz w:val="22"/>
                <w:szCs w:val="22"/>
              </w:rPr>
              <w:t>.</w:t>
            </w:r>
          </w:p>
          <w:p w14:paraId="3815358F" w14:textId="77777777" w:rsidR="00B54A7D" w:rsidRPr="0091427E" w:rsidRDefault="00B54A7D" w:rsidP="001064C9">
            <w:pPr>
              <w:pStyle w:val="Listenabsatz"/>
              <w:ind w:left="661" w:hanging="661"/>
              <w:rPr>
                <w:rFonts w:ascii="Arial" w:eastAsia="Times New Roman" w:hAnsi="Arial" w:cs="Arial"/>
                <w:sz w:val="22"/>
                <w:szCs w:val="22"/>
              </w:rPr>
            </w:pPr>
          </w:p>
          <w:p w14:paraId="20B4912F" w14:textId="3A4D4EB3" w:rsidR="00B54A7D" w:rsidRPr="00B37988" w:rsidRDefault="00B54A7D" w:rsidP="001064C9">
            <w:pPr>
              <w:pStyle w:val="Listenabsatz"/>
              <w:numPr>
                <w:ilvl w:val="1"/>
                <w:numId w:val="2"/>
              </w:numPr>
              <w:ind w:left="661" w:hanging="661"/>
              <w:rPr>
                <w:rFonts w:ascii="Arial" w:eastAsia="Times New Roman" w:hAnsi="Arial" w:cs="Arial"/>
                <w:sz w:val="22"/>
                <w:szCs w:val="22"/>
              </w:rPr>
            </w:pPr>
            <w:r w:rsidRPr="00B37988">
              <w:rPr>
                <w:rFonts w:ascii="Arial" w:eastAsia="Times New Roman" w:hAnsi="Arial" w:cs="Arial"/>
                <w:sz w:val="22"/>
                <w:szCs w:val="22"/>
              </w:rPr>
              <w:t xml:space="preserve">Background: </w:t>
            </w:r>
            <w:r w:rsidRPr="00B37988">
              <w:rPr>
                <w:rFonts w:ascii="Arial" w:eastAsia="Times New Roman" w:hAnsi="Arial" w:cs="Arial"/>
                <w:bCs/>
                <w:sz w:val="22"/>
                <w:szCs w:val="22"/>
              </w:rPr>
              <w:t>Ergebnisse</w:t>
            </w:r>
            <w:r w:rsidRPr="00B37988">
              <w:rPr>
                <w:rFonts w:ascii="Arial" w:eastAsia="Times New Roman" w:hAnsi="Arial" w:cs="Arial"/>
                <w:sz w:val="22"/>
                <w:szCs w:val="22"/>
              </w:rPr>
              <w:t>,</w:t>
            </w:r>
            <w:r>
              <w:rPr>
                <w:rFonts w:ascii="Arial" w:eastAsia="Times New Roman" w:hAnsi="Arial" w:cs="Arial"/>
                <w:sz w:val="22"/>
                <w:szCs w:val="22"/>
              </w:rPr>
              <w:t xml:space="preserve"> einschließlich Rechte,</w:t>
            </w:r>
            <w:r w:rsidRPr="00B37988">
              <w:rPr>
                <w:rFonts w:ascii="Arial" w:eastAsia="Times New Roman" w:hAnsi="Arial" w:cs="Arial"/>
                <w:sz w:val="22"/>
                <w:szCs w:val="22"/>
              </w:rPr>
              <w:t xml:space="preserve"> welche von den </w:t>
            </w:r>
            <w:r w:rsidRPr="00B37988">
              <w:rPr>
                <w:rFonts w:ascii="Arial" w:eastAsia="Times New Roman" w:hAnsi="Arial" w:cs="Arial"/>
                <w:bCs/>
                <w:sz w:val="22"/>
                <w:szCs w:val="22"/>
              </w:rPr>
              <w:t>Parteien</w:t>
            </w:r>
            <w:r>
              <w:rPr>
                <w:rFonts w:ascii="Arial" w:eastAsia="Times New Roman" w:hAnsi="Arial" w:cs="Arial"/>
                <w:sz w:val="22"/>
                <w:szCs w:val="22"/>
              </w:rPr>
              <w:t xml:space="preserve"> </w:t>
            </w:r>
            <w:r w:rsidRPr="00B37988">
              <w:rPr>
                <w:rFonts w:ascii="Arial" w:eastAsia="Times New Roman" w:hAnsi="Arial" w:cs="Arial"/>
                <w:sz w:val="22"/>
                <w:szCs w:val="22"/>
              </w:rPr>
              <w:t xml:space="preserve">vor dem </w:t>
            </w:r>
            <w:r w:rsidRPr="00B37988">
              <w:rPr>
                <w:rFonts w:ascii="Arial" w:eastAsia="Times New Roman" w:hAnsi="Arial" w:cs="Arial"/>
                <w:bCs/>
                <w:sz w:val="22"/>
                <w:szCs w:val="22"/>
              </w:rPr>
              <w:t>Tag des Inkrafttretens</w:t>
            </w:r>
            <w:r>
              <w:rPr>
                <w:rFonts w:ascii="Arial" w:eastAsia="Times New Roman" w:hAnsi="Arial" w:cs="Arial"/>
                <w:bCs/>
                <w:sz w:val="22"/>
                <w:szCs w:val="22"/>
              </w:rPr>
              <w:t xml:space="preserve"> </w:t>
            </w:r>
            <w:r w:rsidRPr="00B37988">
              <w:rPr>
                <w:rFonts w:ascii="Arial" w:eastAsia="Times New Roman" w:hAnsi="Arial" w:cs="Arial"/>
                <w:sz w:val="22"/>
                <w:szCs w:val="22"/>
              </w:rPr>
              <w:t xml:space="preserve">dieses </w:t>
            </w:r>
            <w:r>
              <w:rPr>
                <w:rFonts w:ascii="Arial" w:eastAsia="Times New Roman" w:hAnsi="Arial" w:cs="Arial"/>
                <w:bCs/>
                <w:sz w:val="22"/>
                <w:szCs w:val="22"/>
              </w:rPr>
              <w:t>Vertrags [</w:t>
            </w:r>
            <w:r w:rsidRPr="00752C15">
              <w:rPr>
                <w:rFonts w:ascii="Arial" w:eastAsia="Times New Roman" w:hAnsi="Arial" w:cs="Arial"/>
                <w:sz w:val="22"/>
                <w:szCs w:val="22"/>
                <w:highlight w:val="green"/>
              </w:rPr>
              <w:t xml:space="preserve">oder außerhalb dieses </w:t>
            </w:r>
            <w:r w:rsidRPr="00752C15">
              <w:rPr>
                <w:rFonts w:ascii="Arial" w:eastAsia="Times New Roman" w:hAnsi="Arial" w:cs="Arial"/>
                <w:bCs/>
                <w:sz w:val="22"/>
                <w:szCs w:val="22"/>
                <w:highlight w:val="green"/>
              </w:rPr>
              <w:t>Vertrags (iSv Sideground)</w:t>
            </w:r>
            <w:r>
              <w:rPr>
                <w:rFonts w:ascii="Arial" w:eastAsia="Times New Roman" w:hAnsi="Arial" w:cs="Arial"/>
                <w:bCs/>
                <w:sz w:val="22"/>
                <w:szCs w:val="22"/>
              </w:rPr>
              <w:t xml:space="preserve">] </w:t>
            </w:r>
            <w:r w:rsidRPr="00B37988">
              <w:rPr>
                <w:rFonts w:ascii="Arial" w:eastAsia="Times New Roman" w:hAnsi="Arial" w:cs="Arial"/>
                <w:sz w:val="22"/>
                <w:szCs w:val="22"/>
              </w:rPr>
              <w:t>erworben oder geschaffen wurden.</w:t>
            </w:r>
          </w:p>
          <w:p w14:paraId="4A327092" w14:textId="77777777" w:rsidR="00B54A7D" w:rsidRPr="006E33CF" w:rsidRDefault="00B54A7D" w:rsidP="006E33CF">
            <w:pPr>
              <w:pStyle w:val="Listenabsatz"/>
              <w:rPr>
                <w:rFonts w:ascii="Arial" w:eastAsia="Times New Roman" w:hAnsi="Arial" w:cs="Arial"/>
                <w:sz w:val="22"/>
                <w:szCs w:val="22"/>
              </w:rPr>
            </w:pPr>
          </w:p>
          <w:p w14:paraId="0C15693C" w14:textId="5667ED31" w:rsidR="00B54A7D" w:rsidRPr="007A07DA" w:rsidRDefault="00B54A7D" w:rsidP="00752C15">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lastRenderedPageBreak/>
              <w:t>„Betriebs- und Geschäftsgeheimnisse“</w:t>
            </w:r>
            <w:r>
              <w:rPr>
                <w:rFonts w:ascii="Arial" w:eastAsia="Times New Roman" w:hAnsi="Arial" w:cs="Arial"/>
                <w:sz w:val="22"/>
                <w:szCs w:val="22"/>
              </w:rPr>
              <w:t>:</w:t>
            </w:r>
            <w:r w:rsidRPr="00FC7373">
              <w:rPr>
                <w:rFonts w:ascii="Arial" w:eastAsia="Times New Roman" w:hAnsi="Arial" w:cs="Arial"/>
                <w:sz w:val="22"/>
                <w:szCs w:val="22"/>
              </w:rPr>
              <w:t xml:space="preserve"> </w:t>
            </w:r>
            <w:r w:rsidRPr="00833BB6">
              <w:rPr>
                <w:rFonts w:ascii="Arial" w:eastAsia="Times New Roman" w:hAnsi="Arial" w:cs="Arial"/>
                <w:sz w:val="22"/>
                <w:szCs w:val="22"/>
              </w:rPr>
              <w:t xml:space="preserve">Informationen, </w:t>
            </w:r>
            <w:r>
              <w:rPr>
                <w:rFonts w:ascii="Arial" w:eastAsia="Times New Roman" w:hAnsi="Arial" w:cs="Arial"/>
                <w:sz w:val="22"/>
                <w:szCs w:val="22"/>
              </w:rPr>
              <w:t>einschließlich Universitäts- bzw Forschungsgeheimnisse,</w:t>
            </w:r>
            <w:r w:rsidRPr="00833BB6">
              <w:rPr>
                <w:rFonts w:ascii="Arial" w:eastAsia="Times New Roman" w:hAnsi="Arial" w:cs="Arial"/>
                <w:sz w:val="22"/>
                <w:szCs w:val="22"/>
              </w:rPr>
              <w:t xml:space="preserve"> die alle nachstehenden Kriterien erfüllen:</w:t>
            </w:r>
            <w:r>
              <w:rPr>
                <w:rFonts w:ascii="Arial" w:eastAsia="Times New Roman" w:hAnsi="Arial" w:cs="Arial"/>
                <w:sz w:val="22"/>
                <w:szCs w:val="22"/>
              </w:rPr>
              <w:t xml:space="preserve"> (a) </w:t>
            </w:r>
            <w:r w:rsidRPr="007A07DA">
              <w:rPr>
                <w:rFonts w:ascii="Arial" w:eastAsia="Times New Roman" w:hAnsi="Arial" w:cs="Arial"/>
                <w:sz w:val="22"/>
                <w:szCs w:val="22"/>
              </w:rPr>
              <w:t>Sie sind in dem Sinne geheim, dass sie weder in ihrer Gesamtheit noch in der genauen Anordnung und Zusammensetzung ihrer Bestandteile den Personen in den Kreisen, die üblicherweise mit dieser Art von Informationen umgehen, allgemein bekannt oder ohne weiteres zugänglich sind;</w:t>
            </w:r>
            <w:r>
              <w:rPr>
                <w:rFonts w:ascii="Arial" w:eastAsia="Times New Roman" w:hAnsi="Arial" w:cs="Arial"/>
                <w:sz w:val="22"/>
                <w:szCs w:val="22"/>
              </w:rPr>
              <w:t xml:space="preserve"> (</w:t>
            </w:r>
            <w:r w:rsidRPr="007A07DA">
              <w:rPr>
                <w:rFonts w:ascii="Arial" w:eastAsia="Times New Roman" w:hAnsi="Arial" w:cs="Arial"/>
                <w:sz w:val="22"/>
                <w:szCs w:val="22"/>
              </w:rPr>
              <w:t>b)</w:t>
            </w:r>
            <w:r>
              <w:rPr>
                <w:rFonts w:ascii="Arial" w:eastAsia="Times New Roman" w:hAnsi="Arial" w:cs="Arial"/>
                <w:sz w:val="22"/>
                <w:szCs w:val="22"/>
              </w:rPr>
              <w:t xml:space="preserve"> </w:t>
            </w:r>
            <w:r w:rsidRPr="007A07DA">
              <w:rPr>
                <w:rFonts w:ascii="Arial" w:eastAsia="Times New Roman" w:hAnsi="Arial" w:cs="Arial"/>
                <w:sz w:val="22"/>
                <w:szCs w:val="22"/>
              </w:rPr>
              <w:t xml:space="preserve">sie sind von kommerziellem </w:t>
            </w:r>
            <w:r>
              <w:rPr>
                <w:rFonts w:ascii="Arial" w:eastAsia="Times New Roman" w:hAnsi="Arial" w:cs="Arial"/>
                <w:sz w:val="22"/>
                <w:szCs w:val="22"/>
              </w:rPr>
              <w:t xml:space="preserve">bzw. wissenschaftlichem </w:t>
            </w:r>
            <w:r w:rsidRPr="007A07DA">
              <w:rPr>
                <w:rFonts w:ascii="Arial" w:eastAsia="Times New Roman" w:hAnsi="Arial" w:cs="Arial"/>
                <w:sz w:val="22"/>
                <w:szCs w:val="22"/>
              </w:rPr>
              <w:t>Wert, weil sie geheim sind;</w:t>
            </w:r>
            <w:r>
              <w:rPr>
                <w:rFonts w:ascii="Arial" w:eastAsia="Times New Roman" w:hAnsi="Arial" w:cs="Arial"/>
                <w:sz w:val="22"/>
                <w:szCs w:val="22"/>
              </w:rPr>
              <w:t xml:space="preserve"> (</w:t>
            </w:r>
            <w:r w:rsidRPr="007A07DA">
              <w:rPr>
                <w:rFonts w:ascii="Arial" w:eastAsia="Times New Roman" w:hAnsi="Arial" w:cs="Arial"/>
                <w:sz w:val="22"/>
                <w:szCs w:val="22"/>
              </w:rPr>
              <w:t>c)</w:t>
            </w:r>
            <w:r>
              <w:rPr>
                <w:rFonts w:ascii="Arial" w:eastAsia="Times New Roman" w:hAnsi="Arial" w:cs="Arial"/>
                <w:sz w:val="22"/>
                <w:szCs w:val="22"/>
              </w:rPr>
              <w:t xml:space="preserve"> </w:t>
            </w:r>
            <w:r w:rsidRPr="007A07DA">
              <w:rPr>
                <w:rFonts w:ascii="Arial" w:eastAsia="Times New Roman" w:hAnsi="Arial" w:cs="Arial"/>
                <w:sz w:val="22"/>
                <w:szCs w:val="22"/>
              </w:rPr>
              <w:t>sie sind Gegenstand von den Umständen entsprechenden angemessenen Geheimhaltungsmaßnahmen durch die Person, die die rechtmäßige Kontrolle über die Informationen besitzt</w:t>
            </w:r>
            <w:r>
              <w:rPr>
                <w:rFonts w:ascii="Arial" w:eastAsia="Times New Roman" w:hAnsi="Arial" w:cs="Arial"/>
                <w:sz w:val="22"/>
                <w:szCs w:val="22"/>
              </w:rPr>
              <w:t xml:space="preserve"> [</w:t>
            </w:r>
            <w:r w:rsidRPr="004A5210">
              <w:rPr>
                <w:rFonts w:ascii="Arial" w:eastAsia="Times New Roman" w:hAnsi="Arial" w:cs="Arial"/>
                <w:sz w:val="22"/>
                <w:szCs w:val="22"/>
                <w:highlight w:val="cyan"/>
              </w:rPr>
              <w:t>und (d) sind von der bereitstellenden Partei als solche gekennzeichnet, etwa mit „geheim“ oder Sinngleichem</w:t>
            </w:r>
            <w:r>
              <w:rPr>
                <w:rFonts w:ascii="Arial" w:eastAsia="Times New Roman" w:hAnsi="Arial" w:cs="Arial"/>
                <w:sz w:val="22"/>
                <w:szCs w:val="22"/>
              </w:rPr>
              <w:t>]</w:t>
            </w:r>
            <w:r w:rsidRPr="007A07DA">
              <w:rPr>
                <w:rFonts w:ascii="Arial" w:eastAsia="Times New Roman" w:hAnsi="Arial" w:cs="Arial"/>
                <w:sz w:val="22"/>
                <w:szCs w:val="22"/>
              </w:rPr>
              <w:t>.</w:t>
            </w:r>
          </w:p>
          <w:p w14:paraId="4B5F7AF0" w14:textId="6E2CD419" w:rsidR="00B54A7D" w:rsidRPr="00C5651E" w:rsidRDefault="00B54A7D" w:rsidP="00C5651E">
            <w:pPr>
              <w:rPr>
                <w:rFonts w:ascii="Arial" w:eastAsia="Times New Roman" w:hAnsi="Arial" w:cs="Arial"/>
                <w:sz w:val="22"/>
                <w:szCs w:val="22"/>
              </w:rPr>
            </w:pPr>
          </w:p>
          <w:p w14:paraId="28FC3589" w14:textId="77777777" w:rsidR="00B54A7D" w:rsidRDefault="00B54A7D" w:rsidP="001064C9">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Change-Verfahren</w:t>
            </w:r>
            <w:r>
              <w:rPr>
                <w:rFonts w:ascii="Arial" w:eastAsia="Times New Roman" w:hAnsi="Arial" w:cs="Arial"/>
                <w:sz w:val="22"/>
                <w:szCs w:val="22"/>
              </w:rPr>
              <w:t>:</w:t>
            </w:r>
            <w:r w:rsidRPr="0091427E">
              <w:rPr>
                <w:rFonts w:ascii="Arial" w:eastAsia="Times New Roman" w:hAnsi="Arial" w:cs="Arial"/>
                <w:sz w:val="22"/>
                <w:szCs w:val="22"/>
              </w:rPr>
              <w:t xml:space="preserve"> Verfahren zur Änderungen des </w:t>
            </w:r>
            <w:r>
              <w:rPr>
                <w:rFonts w:ascii="Arial" w:eastAsia="Times New Roman" w:hAnsi="Arial" w:cs="Arial"/>
                <w:sz w:val="22"/>
                <w:szCs w:val="22"/>
              </w:rPr>
              <w:t>Leistungssolls.</w:t>
            </w:r>
          </w:p>
          <w:p w14:paraId="6E9E9545" w14:textId="77777777" w:rsidR="00B54A7D" w:rsidRPr="0091427E" w:rsidRDefault="00B54A7D" w:rsidP="001064C9">
            <w:pPr>
              <w:pStyle w:val="Listenabsatz"/>
              <w:ind w:left="661" w:hanging="661"/>
              <w:rPr>
                <w:rFonts w:ascii="Arial" w:eastAsia="Times New Roman" w:hAnsi="Arial" w:cs="Arial"/>
                <w:sz w:val="22"/>
                <w:szCs w:val="22"/>
              </w:rPr>
            </w:pPr>
          </w:p>
          <w:p w14:paraId="54D1635D" w14:textId="2D138F60" w:rsidR="00B54A7D" w:rsidRDefault="00B54A7D" w:rsidP="001064C9">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Definition of Done</w:t>
            </w:r>
            <w:r>
              <w:rPr>
                <w:rFonts w:ascii="Arial" w:eastAsia="Times New Roman" w:hAnsi="Arial" w:cs="Arial"/>
                <w:sz w:val="22"/>
                <w:szCs w:val="22"/>
              </w:rPr>
              <w:t>:</w:t>
            </w:r>
            <w:r w:rsidRPr="0091427E">
              <w:rPr>
                <w:rFonts w:ascii="Arial" w:eastAsia="Times New Roman" w:hAnsi="Arial" w:cs="Arial"/>
                <w:sz w:val="22"/>
                <w:szCs w:val="22"/>
              </w:rPr>
              <w:t xml:space="preserve"> Liste an Kriterien zum Abschluss der Implementier</w:t>
            </w:r>
            <w:r>
              <w:rPr>
                <w:rFonts w:ascii="Arial" w:eastAsia="Times New Roman" w:hAnsi="Arial" w:cs="Arial"/>
                <w:sz w:val="22"/>
                <w:szCs w:val="22"/>
              </w:rPr>
              <w:t xml:space="preserve">ungsarbeiten an einem Work Item (siehe </w:t>
            </w:r>
            <w:r w:rsidRPr="00C5651E">
              <w:rPr>
                <w:rFonts w:ascii="Arial" w:eastAsia="Times New Roman" w:hAnsi="Arial" w:cs="Arial"/>
                <w:sz w:val="22"/>
                <w:szCs w:val="22"/>
                <w:highlight w:val="lightGray"/>
              </w:rPr>
              <w:t>Anlage ./2.1</w:t>
            </w:r>
            <w:r>
              <w:rPr>
                <w:rFonts w:ascii="Arial" w:eastAsia="Times New Roman" w:hAnsi="Arial" w:cs="Arial"/>
                <w:sz w:val="22"/>
                <w:szCs w:val="22"/>
              </w:rPr>
              <w:t>).</w:t>
            </w:r>
          </w:p>
          <w:p w14:paraId="7FDDC4D1" w14:textId="77777777" w:rsidR="00B54A7D" w:rsidRPr="004531A5" w:rsidRDefault="00B54A7D" w:rsidP="001064C9">
            <w:pPr>
              <w:pStyle w:val="Listenabsatz"/>
              <w:ind w:left="661" w:hanging="661"/>
              <w:rPr>
                <w:rFonts w:ascii="Arial" w:eastAsia="Times New Roman" w:hAnsi="Arial" w:cs="Arial"/>
                <w:sz w:val="22"/>
                <w:szCs w:val="22"/>
              </w:rPr>
            </w:pPr>
          </w:p>
          <w:p w14:paraId="79D4848D" w14:textId="49693D8F" w:rsidR="00B54A7D" w:rsidRDefault="00B54A7D" w:rsidP="001064C9">
            <w:pPr>
              <w:pStyle w:val="Listenabsatz"/>
              <w:numPr>
                <w:ilvl w:val="1"/>
                <w:numId w:val="2"/>
              </w:numPr>
              <w:ind w:left="661" w:hanging="661"/>
              <w:rPr>
                <w:rFonts w:ascii="Arial" w:eastAsia="Times New Roman" w:hAnsi="Arial" w:cs="Arial"/>
                <w:sz w:val="22"/>
                <w:szCs w:val="22"/>
              </w:rPr>
            </w:pPr>
            <w:r w:rsidRPr="00FD7A59">
              <w:rPr>
                <w:rFonts w:ascii="Arial" w:eastAsia="Times New Roman" w:hAnsi="Arial" w:cs="Arial"/>
                <w:sz w:val="22"/>
                <w:szCs w:val="22"/>
              </w:rPr>
              <w:t>Dritte</w:t>
            </w:r>
            <w:r>
              <w:rPr>
                <w:rFonts w:ascii="Arial" w:eastAsia="Times New Roman" w:hAnsi="Arial" w:cs="Arial"/>
                <w:sz w:val="22"/>
                <w:szCs w:val="22"/>
              </w:rPr>
              <w:t>:</w:t>
            </w:r>
            <w:r w:rsidRPr="00FD7A59">
              <w:rPr>
                <w:rFonts w:ascii="Arial" w:eastAsia="Times New Roman" w:hAnsi="Arial" w:cs="Arial"/>
                <w:sz w:val="22"/>
                <w:szCs w:val="22"/>
              </w:rPr>
              <w:t xml:space="preserve"> alle juristischen oder natürlichen Personen außer den Parteien</w:t>
            </w:r>
            <w:r>
              <w:rPr>
                <w:rFonts w:ascii="Arial" w:eastAsia="Times New Roman" w:hAnsi="Arial" w:cs="Arial"/>
                <w:sz w:val="22"/>
                <w:szCs w:val="22"/>
              </w:rPr>
              <w:t xml:space="preserve"> und deren unmittelbare Mitarbeiter, also insbesondere Angestellte</w:t>
            </w:r>
            <w:r w:rsidRPr="00FD7A59">
              <w:rPr>
                <w:rFonts w:ascii="Arial" w:eastAsia="Times New Roman" w:hAnsi="Arial" w:cs="Arial"/>
                <w:sz w:val="22"/>
                <w:szCs w:val="22"/>
              </w:rPr>
              <w:t>.</w:t>
            </w:r>
          </w:p>
          <w:p w14:paraId="68EE1486" w14:textId="77777777" w:rsidR="00B54A7D" w:rsidRPr="00FD7A59" w:rsidRDefault="00B54A7D" w:rsidP="001064C9">
            <w:pPr>
              <w:pStyle w:val="Listenabsatz"/>
              <w:ind w:left="661" w:hanging="661"/>
              <w:rPr>
                <w:rFonts w:ascii="Arial" w:eastAsia="Times New Roman" w:hAnsi="Arial" w:cs="Arial"/>
                <w:sz w:val="22"/>
                <w:szCs w:val="22"/>
              </w:rPr>
            </w:pPr>
          </w:p>
          <w:p w14:paraId="109649E6" w14:textId="77777777" w:rsidR="00B54A7D" w:rsidRDefault="00B54A7D" w:rsidP="001064C9">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Eskalation</w:t>
            </w:r>
            <w:r>
              <w:rPr>
                <w:rFonts w:ascii="Arial" w:eastAsia="Times New Roman" w:hAnsi="Arial" w:cs="Arial"/>
                <w:sz w:val="22"/>
                <w:szCs w:val="22"/>
              </w:rPr>
              <w:t>: Übergabe eines Themas in die nächst höhere Gremienhierarchie.</w:t>
            </w:r>
          </w:p>
          <w:p w14:paraId="709DC1A3" w14:textId="77777777" w:rsidR="00B54A7D" w:rsidRPr="004531A5" w:rsidRDefault="00B54A7D" w:rsidP="001064C9">
            <w:pPr>
              <w:pStyle w:val="Listenabsatz"/>
              <w:ind w:left="661" w:hanging="661"/>
              <w:rPr>
                <w:rFonts w:ascii="Arial" w:eastAsia="Times New Roman" w:hAnsi="Arial" w:cs="Arial"/>
                <w:sz w:val="22"/>
                <w:szCs w:val="22"/>
              </w:rPr>
            </w:pPr>
          </w:p>
          <w:p w14:paraId="6F1A762F" w14:textId="79EDCE5F" w:rsidR="00B54A7D" w:rsidRDefault="00B54A7D" w:rsidP="001064C9">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Fall der Vertragsauflösung</w:t>
            </w:r>
            <w:r>
              <w:rPr>
                <w:rFonts w:ascii="Arial" w:eastAsia="Times New Roman" w:hAnsi="Arial" w:cs="Arial"/>
                <w:sz w:val="22"/>
                <w:szCs w:val="22"/>
              </w:rPr>
              <w:t>:</w:t>
            </w:r>
            <w:r w:rsidRPr="0091427E">
              <w:rPr>
                <w:rFonts w:ascii="Arial" w:eastAsia="Times New Roman" w:hAnsi="Arial" w:cs="Arial"/>
                <w:sz w:val="22"/>
                <w:szCs w:val="22"/>
              </w:rPr>
              <w:t xml:space="preserve"> </w:t>
            </w:r>
            <w:r>
              <w:rPr>
                <w:rFonts w:ascii="Arial" w:eastAsia="Times New Roman" w:hAnsi="Arial" w:cs="Arial"/>
                <w:sz w:val="22"/>
                <w:szCs w:val="22"/>
              </w:rPr>
              <w:t xml:space="preserve">Sachverhalte, welche eine oder die Parteien zur fristlosen Auflösung der Vereinbarung berechtigen; davon ist die ordentliche Kündigung gemäß </w:t>
            </w:r>
            <w:r w:rsidRPr="004A5210">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_Ref2091712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9.2</w:t>
            </w:r>
            <w:r>
              <w:rPr>
                <w:rFonts w:ascii="Arial" w:eastAsia="Times New Roman" w:hAnsi="Arial" w:cs="Arial"/>
                <w:sz w:val="22"/>
                <w:szCs w:val="22"/>
                <w:highlight w:val="red"/>
              </w:rPr>
              <w:fldChar w:fldCharType="end"/>
            </w:r>
            <w:r>
              <w:rPr>
                <w:rFonts w:ascii="Arial" w:eastAsia="Times New Roman" w:hAnsi="Arial" w:cs="Arial"/>
                <w:sz w:val="22"/>
                <w:szCs w:val="22"/>
              </w:rPr>
              <w:t xml:space="preserve"> abzugrenzen.</w:t>
            </w:r>
          </w:p>
          <w:p w14:paraId="6534DF89" w14:textId="77777777" w:rsidR="00B54A7D" w:rsidRPr="004531A5" w:rsidRDefault="00B54A7D" w:rsidP="001064C9">
            <w:pPr>
              <w:pStyle w:val="Listenabsatz"/>
              <w:ind w:left="661" w:hanging="661"/>
              <w:rPr>
                <w:rFonts w:ascii="Arial" w:eastAsia="Times New Roman" w:hAnsi="Arial" w:cs="Arial"/>
                <w:sz w:val="22"/>
                <w:szCs w:val="22"/>
              </w:rPr>
            </w:pPr>
          </w:p>
          <w:p w14:paraId="38706B5A" w14:textId="04C51047" w:rsidR="00B54A7D" w:rsidRDefault="00B54A7D" w:rsidP="001064C9">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Komponenten</w:t>
            </w:r>
            <w:r>
              <w:rPr>
                <w:rFonts w:ascii="Arial" w:eastAsia="Times New Roman" w:hAnsi="Arial" w:cs="Arial"/>
                <w:sz w:val="22"/>
                <w:szCs w:val="22"/>
              </w:rPr>
              <w:t>:</w:t>
            </w:r>
            <w:r w:rsidRPr="0091427E">
              <w:rPr>
                <w:rFonts w:ascii="Arial" w:eastAsia="Times New Roman" w:hAnsi="Arial" w:cs="Arial"/>
                <w:sz w:val="22"/>
                <w:szCs w:val="22"/>
              </w:rPr>
              <w:t xml:space="preserve"> einzelne oder die Summe alle</w:t>
            </w:r>
            <w:r>
              <w:rPr>
                <w:rFonts w:ascii="Arial" w:eastAsia="Times New Roman" w:hAnsi="Arial" w:cs="Arial"/>
                <w:sz w:val="22"/>
                <w:szCs w:val="22"/>
              </w:rPr>
              <w:t>r</w:t>
            </w:r>
            <w:r w:rsidRPr="0091427E">
              <w:rPr>
                <w:rFonts w:ascii="Arial" w:eastAsia="Times New Roman" w:hAnsi="Arial" w:cs="Arial"/>
                <w:sz w:val="22"/>
                <w:szCs w:val="22"/>
              </w:rPr>
              <w:t xml:space="preserve"> </w:t>
            </w:r>
            <w:r>
              <w:rPr>
                <w:rFonts w:ascii="Arial" w:eastAsia="Times New Roman" w:hAnsi="Arial" w:cs="Arial"/>
                <w:sz w:val="22"/>
                <w:szCs w:val="22"/>
              </w:rPr>
              <w:t xml:space="preserve">Teile des zu übergebenden Leistungssolls, mit Ausnahme der in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festgelegten Dokumentation.</w:t>
            </w:r>
          </w:p>
          <w:p w14:paraId="4BD33AB4" w14:textId="77777777" w:rsidR="00B54A7D" w:rsidRPr="004531A5" w:rsidRDefault="00B54A7D" w:rsidP="001064C9">
            <w:pPr>
              <w:pStyle w:val="Listenabsatz"/>
              <w:ind w:left="661" w:hanging="661"/>
              <w:rPr>
                <w:rFonts w:ascii="Arial" w:eastAsia="Times New Roman" w:hAnsi="Arial" w:cs="Arial"/>
                <w:sz w:val="22"/>
                <w:szCs w:val="22"/>
              </w:rPr>
            </w:pPr>
          </w:p>
          <w:p w14:paraId="017FF186" w14:textId="160DD1A5" w:rsidR="00B54A7D" w:rsidRDefault="00B54A7D" w:rsidP="001064C9">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Leistungssoll</w:t>
            </w:r>
            <w:r>
              <w:rPr>
                <w:rFonts w:ascii="Arial" w:eastAsia="Times New Roman" w:hAnsi="Arial" w:cs="Arial"/>
                <w:sz w:val="22"/>
                <w:szCs w:val="22"/>
              </w:rPr>
              <w:t xml:space="preserve">: </w:t>
            </w:r>
            <w:r w:rsidRPr="0091427E">
              <w:rPr>
                <w:rFonts w:ascii="Arial" w:eastAsia="Times New Roman" w:hAnsi="Arial" w:cs="Arial"/>
                <w:sz w:val="22"/>
                <w:szCs w:val="22"/>
              </w:rPr>
              <w:t>Auf Basis</w:t>
            </w:r>
            <w:r>
              <w:rPr>
                <w:rFonts w:ascii="Arial" w:eastAsia="Times New Roman" w:hAnsi="Arial" w:cs="Arial"/>
                <w:sz w:val="22"/>
                <w:szCs w:val="22"/>
              </w:rPr>
              <w:t xml:space="preserve"> des Vertrags </w:t>
            </w:r>
            <w:r w:rsidRPr="0091427E">
              <w:rPr>
                <w:rFonts w:ascii="Arial" w:eastAsia="Times New Roman" w:hAnsi="Arial" w:cs="Arial"/>
                <w:sz w:val="22"/>
                <w:szCs w:val="22"/>
              </w:rPr>
              <w:t xml:space="preserve">zu erbringende Leistungen </w:t>
            </w:r>
            <w:r>
              <w:rPr>
                <w:rFonts w:ascii="Arial" w:eastAsia="Times New Roman" w:hAnsi="Arial" w:cs="Arial"/>
                <w:sz w:val="22"/>
                <w:szCs w:val="22"/>
              </w:rPr>
              <w:t xml:space="preserve">der Universität, insbesondere wie in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festgelegt</w:t>
            </w:r>
            <w:r w:rsidRPr="00314609">
              <w:rPr>
                <w:rFonts w:ascii="Arial" w:eastAsia="Times New Roman" w:hAnsi="Arial" w:cs="Arial"/>
                <w:sz w:val="22"/>
                <w:szCs w:val="22"/>
              </w:rPr>
              <w:t>.</w:t>
            </w:r>
          </w:p>
          <w:p w14:paraId="19473A83" w14:textId="77777777" w:rsidR="00B54A7D" w:rsidRPr="00FD7A59" w:rsidRDefault="00B54A7D" w:rsidP="001064C9">
            <w:pPr>
              <w:pStyle w:val="Listenabsatz"/>
              <w:ind w:left="661" w:hanging="661"/>
              <w:rPr>
                <w:rFonts w:ascii="Arial" w:eastAsia="Times New Roman" w:hAnsi="Arial" w:cs="Arial"/>
                <w:sz w:val="22"/>
                <w:szCs w:val="22"/>
              </w:rPr>
            </w:pPr>
          </w:p>
          <w:p w14:paraId="5C9C657E" w14:textId="1CC4EE94" w:rsidR="00B54A7D" w:rsidRPr="00E647F7" w:rsidRDefault="00B54A7D" w:rsidP="00820944">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Schriftlichkeit bzw. schriftlich</w:t>
            </w:r>
            <w:r>
              <w:rPr>
                <w:rFonts w:ascii="Arial" w:eastAsia="Times New Roman" w:hAnsi="Arial" w:cs="Arial"/>
                <w:sz w:val="22"/>
                <w:szCs w:val="22"/>
              </w:rPr>
              <w:t>:</w:t>
            </w:r>
            <w:r w:rsidRPr="00FD7A59">
              <w:rPr>
                <w:rFonts w:ascii="Arial" w:eastAsia="Times New Roman" w:hAnsi="Arial" w:cs="Arial"/>
                <w:sz w:val="22"/>
                <w:szCs w:val="21"/>
                <w:lang w:val="de-DE" w:eastAsia="de-DE"/>
              </w:rPr>
              <w:t xml:space="preserve"> </w:t>
            </w:r>
            <w:r w:rsidRPr="00820944">
              <w:rPr>
                <w:rFonts w:ascii="Arial" w:eastAsia="Times New Roman" w:hAnsi="Arial" w:cs="Arial"/>
                <w:sz w:val="22"/>
                <w:szCs w:val="21"/>
                <w:lang w:val="de-DE" w:eastAsia="de-DE"/>
              </w:rPr>
              <w:t xml:space="preserve">meint die schlichte eigenhändige Unterschriftsform. </w:t>
            </w:r>
            <w:r>
              <w:rPr>
                <w:rFonts w:ascii="Arial" w:eastAsia="Times New Roman" w:hAnsi="Arial" w:cs="Arial"/>
                <w:sz w:val="22"/>
                <w:szCs w:val="21"/>
                <w:lang w:val="de-DE" w:eastAsia="de-DE"/>
              </w:rPr>
              <w:t>[</w:t>
            </w:r>
            <w:r>
              <w:rPr>
                <w:rFonts w:ascii="Arial" w:eastAsia="Times New Roman" w:hAnsi="Arial" w:cs="Arial"/>
                <w:sz w:val="22"/>
                <w:szCs w:val="21"/>
                <w:highlight w:val="cyan"/>
                <w:lang w:val="de-DE" w:eastAsia="de-DE"/>
              </w:rPr>
              <w:t>G</w:t>
            </w:r>
            <w:r w:rsidRPr="004A5210">
              <w:rPr>
                <w:rFonts w:ascii="Arial" w:eastAsia="Times New Roman" w:hAnsi="Arial" w:cs="Arial"/>
                <w:sz w:val="22"/>
                <w:szCs w:val="21"/>
                <w:highlight w:val="cyan"/>
                <w:lang w:val="de-DE" w:eastAsia="de-DE"/>
              </w:rPr>
              <w:t xml:space="preserve">emäß dem in der Universität geltenden Vieraugenprinzip bedarf es </w:t>
            </w:r>
            <w:r>
              <w:rPr>
                <w:rFonts w:ascii="Arial" w:eastAsia="Times New Roman" w:hAnsi="Arial" w:cs="Arial"/>
                <w:sz w:val="22"/>
                <w:szCs w:val="21"/>
                <w:highlight w:val="cyan"/>
                <w:lang w:val="de-DE" w:eastAsia="de-DE"/>
              </w:rPr>
              <w:t xml:space="preserve">jedenfalls </w:t>
            </w:r>
            <w:r w:rsidRPr="004A5210">
              <w:rPr>
                <w:rFonts w:ascii="Arial" w:eastAsia="Times New Roman" w:hAnsi="Arial" w:cs="Arial"/>
                <w:sz w:val="22"/>
                <w:szCs w:val="21"/>
                <w:highlight w:val="cyan"/>
                <w:lang w:val="de-DE" w:eastAsia="de-DE"/>
              </w:rPr>
              <w:t>der Unterschrift von zwei vertretungsbefugten Universitätsangehörigen</w:t>
            </w:r>
            <w:r>
              <w:rPr>
                <w:rFonts w:ascii="Arial" w:eastAsia="Times New Roman" w:hAnsi="Arial" w:cs="Arial"/>
                <w:sz w:val="22"/>
                <w:szCs w:val="21"/>
                <w:lang w:val="de-DE" w:eastAsia="de-DE"/>
              </w:rPr>
              <w:t xml:space="preserve">]. </w:t>
            </w:r>
            <w:r w:rsidRPr="00FD7A59">
              <w:rPr>
                <w:rFonts w:ascii="Arial" w:eastAsia="Times New Roman" w:hAnsi="Arial" w:cs="Arial"/>
                <w:sz w:val="22"/>
                <w:szCs w:val="22"/>
                <w:lang w:val="de-DE"/>
              </w:rPr>
              <w:t>Es gilt für die Rechtswirkung jeweils das Einlangen/ die Abrufbarkeit beim</w:t>
            </w:r>
            <w:r>
              <w:rPr>
                <w:rFonts w:ascii="Arial" w:eastAsia="Times New Roman" w:hAnsi="Arial" w:cs="Arial"/>
                <w:sz w:val="22"/>
                <w:szCs w:val="22"/>
                <w:lang w:val="de-DE"/>
              </w:rPr>
              <w:t xml:space="preserve"> Empfänger</w:t>
            </w:r>
            <w:r w:rsidRPr="00FD7A59">
              <w:rPr>
                <w:rFonts w:ascii="Arial" w:eastAsia="Times New Roman" w:hAnsi="Arial" w:cs="Arial"/>
                <w:sz w:val="22"/>
                <w:szCs w:val="22"/>
                <w:lang w:val="de-DE"/>
              </w:rPr>
              <w:t>.</w:t>
            </w:r>
          </w:p>
          <w:p w14:paraId="76EE6B8F" w14:textId="77777777" w:rsidR="00B54A7D" w:rsidRPr="00E647F7" w:rsidRDefault="00B54A7D" w:rsidP="001064C9">
            <w:pPr>
              <w:pStyle w:val="Listenabsatz"/>
              <w:ind w:left="661" w:hanging="661"/>
              <w:rPr>
                <w:rFonts w:ascii="Arial" w:eastAsia="Times New Roman" w:hAnsi="Arial" w:cs="Arial"/>
                <w:sz w:val="22"/>
                <w:szCs w:val="22"/>
              </w:rPr>
            </w:pPr>
          </w:p>
          <w:p w14:paraId="33A15685" w14:textId="3B712122" w:rsidR="00B54A7D" w:rsidRDefault="00B54A7D" w:rsidP="001064C9">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Schutzrechte: Immaterialgüterrechte, insbesondere nach dem Urheberrecht-, Patent-, Muster- und/ oder Kennzeichenrecht, insbesondere Markenrechte. </w:t>
            </w:r>
          </w:p>
          <w:p w14:paraId="4F80F2AC" w14:textId="77777777" w:rsidR="00B54A7D" w:rsidRPr="00FD7A59" w:rsidRDefault="00B54A7D" w:rsidP="001064C9">
            <w:pPr>
              <w:pStyle w:val="Listenabsatz"/>
              <w:ind w:left="661" w:hanging="661"/>
              <w:rPr>
                <w:rFonts w:ascii="Arial" w:eastAsia="Times New Roman" w:hAnsi="Arial" w:cs="Arial"/>
                <w:sz w:val="22"/>
                <w:szCs w:val="22"/>
              </w:rPr>
            </w:pPr>
          </w:p>
          <w:p w14:paraId="20EA9FD4" w14:textId="44D4EEB0" w:rsidR="00B54A7D" w:rsidRDefault="00B54A7D" w:rsidP="001064C9">
            <w:pPr>
              <w:pStyle w:val="Listenabsatz"/>
              <w:numPr>
                <w:ilvl w:val="1"/>
                <w:numId w:val="2"/>
              </w:numPr>
              <w:ind w:left="661" w:hanging="661"/>
              <w:rPr>
                <w:rFonts w:ascii="Arial" w:eastAsia="Times New Roman" w:hAnsi="Arial" w:cs="Arial"/>
                <w:sz w:val="22"/>
                <w:szCs w:val="22"/>
              </w:rPr>
            </w:pPr>
            <w:r w:rsidRPr="00FD7A59">
              <w:rPr>
                <w:rFonts w:ascii="Arial" w:eastAsia="Times New Roman" w:hAnsi="Arial" w:cs="Arial"/>
                <w:sz w:val="22"/>
                <w:szCs w:val="22"/>
              </w:rPr>
              <w:t>Stream: Fachlich-thematische Gruppierung des Leistungssoll</w:t>
            </w:r>
            <w:r>
              <w:rPr>
                <w:rFonts w:ascii="Arial" w:eastAsia="Times New Roman" w:hAnsi="Arial" w:cs="Arial"/>
                <w:sz w:val="22"/>
                <w:szCs w:val="22"/>
              </w:rPr>
              <w:t>s</w:t>
            </w:r>
            <w:r w:rsidRPr="00FD7A59">
              <w:rPr>
                <w:rFonts w:ascii="Arial" w:eastAsia="Times New Roman" w:hAnsi="Arial" w:cs="Arial"/>
                <w:sz w:val="22"/>
                <w:szCs w:val="22"/>
              </w:rPr>
              <w:t xml:space="preserve"> mit programmaufbauorganisatorischer Auswirkung</w:t>
            </w:r>
            <w:r>
              <w:rPr>
                <w:rFonts w:ascii="Arial" w:eastAsia="Times New Roman" w:hAnsi="Arial" w:cs="Arial"/>
                <w:sz w:val="22"/>
                <w:szCs w:val="22"/>
              </w:rPr>
              <w:t>.</w:t>
            </w:r>
            <w:r w:rsidRPr="00FD7A59">
              <w:rPr>
                <w:rFonts w:ascii="Arial" w:eastAsia="Times New Roman" w:hAnsi="Arial" w:cs="Arial"/>
                <w:sz w:val="22"/>
                <w:szCs w:val="22"/>
              </w:rPr>
              <w:t xml:space="preserve"> </w:t>
            </w:r>
          </w:p>
          <w:p w14:paraId="64025EB5" w14:textId="77777777" w:rsidR="00B54A7D" w:rsidRPr="00FD7A59" w:rsidRDefault="00B54A7D" w:rsidP="001064C9">
            <w:pPr>
              <w:pStyle w:val="Listenabsatz"/>
              <w:ind w:left="661" w:hanging="661"/>
              <w:rPr>
                <w:rFonts w:ascii="Arial" w:eastAsia="Times New Roman" w:hAnsi="Arial" w:cs="Arial"/>
                <w:sz w:val="22"/>
                <w:szCs w:val="22"/>
              </w:rPr>
            </w:pPr>
          </w:p>
          <w:p w14:paraId="49F825A9" w14:textId="1F68440A" w:rsidR="00B54A7D" w:rsidRDefault="00B54A7D" w:rsidP="001064C9">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Subunternehmer:</w:t>
            </w:r>
            <w:r w:rsidRPr="0091427E">
              <w:rPr>
                <w:rFonts w:ascii="Arial" w:eastAsia="Times New Roman" w:hAnsi="Arial" w:cs="Arial"/>
                <w:sz w:val="22"/>
                <w:szCs w:val="22"/>
              </w:rPr>
              <w:t xml:space="preserve"> </w:t>
            </w:r>
            <w:r w:rsidRPr="00314609">
              <w:rPr>
                <w:rFonts w:ascii="Arial" w:eastAsia="Times New Roman" w:hAnsi="Arial" w:cs="Arial"/>
                <w:sz w:val="22"/>
                <w:szCs w:val="22"/>
              </w:rPr>
              <w:t xml:space="preserve">alle Unternehmer (im weitesten Sinne), derer sich </w:t>
            </w:r>
            <w:r>
              <w:rPr>
                <w:rFonts w:ascii="Arial" w:eastAsia="Times New Roman" w:hAnsi="Arial" w:cs="Arial"/>
                <w:sz w:val="22"/>
                <w:szCs w:val="22"/>
              </w:rPr>
              <w:t xml:space="preserve">die Universität </w:t>
            </w:r>
            <w:r w:rsidRPr="00314609">
              <w:rPr>
                <w:rFonts w:ascii="Arial" w:eastAsia="Times New Roman" w:hAnsi="Arial" w:cs="Arial"/>
                <w:sz w:val="22"/>
                <w:szCs w:val="22"/>
              </w:rPr>
              <w:t xml:space="preserve">oder ein </w:t>
            </w:r>
            <w:r>
              <w:rPr>
                <w:rFonts w:ascii="Arial" w:eastAsia="Times New Roman" w:hAnsi="Arial" w:cs="Arial"/>
                <w:sz w:val="22"/>
                <w:szCs w:val="22"/>
              </w:rPr>
              <w:t>Subunternehmer der Universität</w:t>
            </w:r>
            <w:r w:rsidRPr="00314609">
              <w:rPr>
                <w:rFonts w:ascii="Arial" w:eastAsia="Times New Roman" w:hAnsi="Arial" w:cs="Arial"/>
                <w:sz w:val="22"/>
                <w:szCs w:val="22"/>
              </w:rPr>
              <w:t xml:space="preserve"> zur Erbringung des Leistungssolls bedient, und zwar unabhängig davon, ob diese Lieferant</w:t>
            </w:r>
            <w:r>
              <w:rPr>
                <w:rFonts w:ascii="Arial" w:eastAsia="Times New Roman" w:hAnsi="Arial" w:cs="Arial"/>
                <w:sz w:val="22"/>
                <w:szCs w:val="22"/>
              </w:rPr>
              <w:t>en, Werkunternehmer</w:t>
            </w:r>
            <w:r w:rsidRPr="00314609">
              <w:rPr>
                <w:rFonts w:ascii="Arial" w:eastAsia="Times New Roman" w:hAnsi="Arial" w:cs="Arial"/>
                <w:sz w:val="22"/>
                <w:szCs w:val="22"/>
              </w:rPr>
              <w:t xml:space="preserve"> oder Dienstl</w:t>
            </w:r>
            <w:r>
              <w:rPr>
                <w:rFonts w:ascii="Arial" w:eastAsia="Times New Roman" w:hAnsi="Arial" w:cs="Arial"/>
                <w:sz w:val="22"/>
                <w:szCs w:val="22"/>
              </w:rPr>
              <w:t>eister</w:t>
            </w:r>
            <w:r w:rsidRPr="00314609">
              <w:rPr>
                <w:rFonts w:ascii="Arial" w:eastAsia="Times New Roman" w:hAnsi="Arial" w:cs="Arial"/>
                <w:sz w:val="22"/>
                <w:szCs w:val="22"/>
              </w:rPr>
              <w:t xml:space="preserve"> sind. Der Begriff erfasst damit insbesondere alle Unternehmer</w:t>
            </w:r>
            <w:r>
              <w:rPr>
                <w:rFonts w:ascii="Arial" w:eastAsia="Times New Roman" w:hAnsi="Arial" w:cs="Arial"/>
                <w:sz w:val="22"/>
                <w:szCs w:val="22"/>
              </w:rPr>
              <w:t xml:space="preserve"> der „Subunternehmer</w:t>
            </w:r>
            <w:r w:rsidRPr="00314609">
              <w:rPr>
                <w:rFonts w:ascii="Arial" w:eastAsia="Times New Roman" w:hAnsi="Arial" w:cs="Arial"/>
                <w:sz w:val="22"/>
                <w:szCs w:val="22"/>
              </w:rPr>
              <w:t>-Kette“.</w:t>
            </w:r>
          </w:p>
          <w:p w14:paraId="4FC9B16A" w14:textId="77777777" w:rsidR="00B54A7D" w:rsidRPr="00FD7A59" w:rsidRDefault="00B54A7D" w:rsidP="001064C9">
            <w:pPr>
              <w:pStyle w:val="Listenabsatz"/>
              <w:ind w:left="661" w:hanging="661"/>
              <w:rPr>
                <w:rFonts w:ascii="Arial" w:eastAsia="Times New Roman" w:hAnsi="Arial" w:cs="Arial"/>
                <w:sz w:val="22"/>
                <w:szCs w:val="22"/>
              </w:rPr>
            </w:pPr>
          </w:p>
          <w:p w14:paraId="07A8145D" w14:textId="331319AF" w:rsidR="00B54A7D" w:rsidRDefault="00B54A7D" w:rsidP="001064C9">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SV-Audit: Ein zur Vermeidung von Gerichtsverfahren vorgesehenes Streitschlichtungsverfahren unter Einbeziehung eines Sachverständigen, wie in </w:t>
            </w:r>
            <w:r w:rsidRPr="006416FA">
              <w:rPr>
                <w:rFonts w:ascii="Arial" w:eastAsia="Times New Roman" w:hAnsi="Arial" w:cs="Arial"/>
                <w:sz w:val="22"/>
                <w:szCs w:val="22"/>
                <w:highlight w:val="red"/>
              </w:rPr>
              <w:t xml:space="preserve">Punkt </w:t>
            </w:r>
            <w:r w:rsidRPr="006416FA">
              <w:rPr>
                <w:rFonts w:ascii="Arial" w:eastAsia="Times New Roman" w:hAnsi="Arial" w:cs="Arial"/>
                <w:sz w:val="22"/>
                <w:szCs w:val="22"/>
                <w:highlight w:val="red"/>
              </w:rPr>
              <w:fldChar w:fldCharType="begin"/>
            </w:r>
            <w:r w:rsidRPr="006416FA">
              <w:rPr>
                <w:rFonts w:ascii="Arial" w:eastAsia="Times New Roman" w:hAnsi="Arial" w:cs="Arial"/>
                <w:sz w:val="22"/>
                <w:szCs w:val="22"/>
                <w:highlight w:val="red"/>
              </w:rPr>
              <w:instrText xml:space="preserve"> REF _Ref2334939 \r \h </w:instrText>
            </w:r>
            <w:r>
              <w:rPr>
                <w:rFonts w:ascii="Arial" w:eastAsia="Times New Roman" w:hAnsi="Arial" w:cs="Arial"/>
                <w:sz w:val="22"/>
                <w:szCs w:val="22"/>
                <w:highlight w:val="red"/>
              </w:rPr>
              <w:instrText xml:space="preserve"> \* MERGEFORMAT </w:instrText>
            </w:r>
            <w:r w:rsidRPr="006416FA">
              <w:rPr>
                <w:rFonts w:ascii="Arial" w:eastAsia="Times New Roman" w:hAnsi="Arial" w:cs="Arial"/>
                <w:sz w:val="22"/>
                <w:szCs w:val="22"/>
                <w:highlight w:val="red"/>
              </w:rPr>
            </w:r>
            <w:r w:rsidRPr="006416FA">
              <w:rPr>
                <w:rFonts w:ascii="Arial" w:eastAsia="Times New Roman" w:hAnsi="Arial" w:cs="Arial"/>
                <w:sz w:val="22"/>
                <w:szCs w:val="22"/>
                <w:highlight w:val="red"/>
              </w:rPr>
              <w:fldChar w:fldCharType="separate"/>
            </w:r>
            <w:r w:rsidRPr="006416FA">
              <w:rPr>
                <w:rFonts w:ascii="Arial" w:eastAsia="Times New Roman" w:hAnsi="Arial" w:cs="Arial"/>
                <w:sz w:val="22"/>
                <w:szCs w:val="22"/>
                <w:highlight w:val="red"/>
              </w:rPr>
              <w:t>10.5</w:t>
            </w:r>
            <w:r w:rsidRPr="006416FA">
              <w:rPr>
                <w:rFonts w:ascii="Arial" w:eastAsia="Times New Roman" w:hAnsi="Arial" w:cs="Arial"/>
                <w:sz w:val="22"/>
                <w:szCs w:val="22"/>
                <w:highlight w:val="red"/>
              </w:rPr>
              <w:fldChar w:fldCharType="end"/>
            </w:r>
            <w:r>
              <w:rPr>
                <w:rFonts w:ascii="Arial" w:eastAsia="Times New Roman" w:hAnsi="Arial" w:cs="Arial"/>
                <w:sz w:val="22"/>
                <w:szCs w:val="22"/>
              </w:rPr>
              <w:t xml:space="preserve"> geregelt.</w:t>
            </w:r>
          </w:p>
          <w:p w14:paraId="5621F9FE" w14:textId="77777777" w:rsidR="00B54A7D" w:rsidRPr="004A1FF9" w:rsidRDefault="00B54A7D" w:rsidP="004A1FF9">
            <w:pPr>
              <w:pStyle w:val="Listenabsatz"/>
              <w:rPr>
                <w:rFonts w:ascii="Arial" w:eastAsia="Times New Roman" w:hAnsi="Arial" w:cs="Arial"/>
                <w:sz w:val="22"/>
                <w:szCs w:val="22"/>
              </w:rPr>
            </w:pPr>
          </w:p>
          <w:p w14:paraId="708066AD" w14:textId="1C3AAB77" w:rsidR="00B54A7D" w:rsidRDefault="00B54A7D" w:rsidP="001064C9">
            <w:pPr>
              <w:pStyle w:val="Listenabsatz"/>
              <w:numPr>
                <w:ilvl w:val="1"/>
                <w:numId w:val="2"/>
              </w:numPr>
              <w:ind w:left="661" w:hanging="661"/>
              <w:rPr>
                <w:rFonts w:ascii="Arial" w:eastAsia="Times New Roman" w:hAnsi="Arial" w:cs="Arial"/>
                <w:sz w:val="22"/>
                <w:szCs w:val="22"/>
              </w:rPr>
            </w:pPr>
            <w:r w:rsidRPr="00E647F7">
              <w:rPr>
                <w:rFonts w:ascii="Arial" w:eastAsia="Times New Roman" w:hAnsi="Arial" w:cs="Arial"/>
                <w:sz w:val="22"/>
                <w:szCs w:val="22"/>
              </w:rPr>
              <w:t>Tag des Inkrafttretens</w:t>
            </w:r>
            <w:r>
              <w:rPr>
                <w:rFonts w:ascii="Arial" w:eastAsia="Times New Roman" w:hAnsi="Arial" w:cs="Arial"/>
                <w:sz w:val="22"/>
                <w:szCs w:val="22"/>
              </w:rPr>
              <w:t>:</w:t>
            </w:r>
            <w:r w:rsidRPr="00E647F7">
              <w:rPr>
                <w:rFonts w:ascii="Arial" w:eastAsia="Times New Roman" w:hAnsi="Arial" w:cs="Arial"/>
                <w:sz w:val="22"/>
                <w:szCs w:val="22"/>
              </w:rPr>
              <w:t xml:space="preserve"> der Tag der Unterzeichnung durch den Auftraggeber und </w:t>
            </w:r>
            <w:r>
              <w:rPr>
                <w:rFonts w:ascii="Arial" w:eastAsia="Times New Roman" w:hAnsi="Arial" w:cs="Arial"/>
                <w:sz w:val="22"/>
                <w:szCs w:val="22"/>
              </w:rPr>
              <w:t>der</w:t>
            </w:r>
            <w:r w:rsidRPr="00E647F7">
              <w:rPr>
                <w:rFonts w:ascii="Arial" w:eastAsia="Times New Roman" w:hAnsi="Arial" w:cs="Arial"/>
                <w:sz w:val="22"/>
                <w:szCs w:val="22"/>
              </w:rPr>
              <w:t xml:space="preserve"> </w:t>
            </w:r>
            <w:r>
              <w:rPr>
                <w:rFonts w:ascii="Arial" w:eastAsia="Times New Roman" w:hAnsi="Arial" w:cs="Arial"/>
                <w:sz w:val="22"/>
                <w:szCs w:val="22"/>
              </w:rPr>
              <w:t>Universität</w:t>
            </w:r>
            <w:r w:rsidRPr="00E647F7">
              <w:rPr>
                <w:rFonts w:ascii="Arial" w:eastAsia="Times New Roman" w:hAnsi="Arial" w:cs="Arial"/>
                <w:sz w:val="22"/>
                <w:szCs w:val="22"/>
              </w:rPr>
              <w:t>.</w:t>
            </w:r>
          </w:p>
          <w:p w14:paraId="08F00026" w14:textId="77777777" w:rsidR="00B54A7D" w:rsidRPr="00E647F7" w:rsidRDefault="00B54A7D" w:rsidP="001064C9">
            <w:pPr>
              <w:pStyle w:val="Listenabsatz"/>
              <w:ind w:left="661" w:hanging="661"/>
              <w:rPr>
                <w:rFonts w:ascii="Arial" w:eastAsia="Times New Roman" w:hAnsi="Arial" w:cs="Arial"/>
                <w:sz w:val="22"/>
                <w:szCs w:val="22"/>
              </w:rPr>
            </w:pPr>
          </w:p>
          <w:p w14:paraId="7A426AAC" w14:textId="4BB7507B" w:rsidR="00B54A7D" w:rsidRDefault="00B54A7D" w:rsidP="001064C9">
            <w:pPr>
              <w:pStyle w:val="Listenabsatz"/>
              <w:numPr>
                <w:ilvl w:val="1"/>
                <w:numId w:val="2"/>
              </w:numPr>
              <w:ind w:left="661" w:hanging="661"/>
              <w:rPr>
                <w:rFonts w:ascii="Arial" w:eastAsia="Times New Roman" w:hAnsi="Arial" w:cs="Arial"/>
                <w:sz w:val="22"/>
                <w:szCs w:val="22"/>
              </w:rPr>
            </w:pPr>
            <w:r w:rsidRPr="00E647F7">
              <w:rPr>
                <w:rFonts w:ascii="Arial" w:eastAsia="Times New Roman" w:hAnsi="Arial" w:cs="Arial"/>
                <w:sz w:val="22"/>
                <w:szCs w:val="22"/>
              </w:rPr>
              <w:t>Verbundene</w:t>
            </w:r>
            <w:r>
              <w:rPr>
                <w:rFonts w:ascii="Arial" w:eastAsia="Times New Roman" w:hAnsi="Arial" w:cs="Arial"/>
                <w:sz w:val="22"/>
                <w:szCs w:val="22"/>
              </w:rPr>
              <w:t>(s)</w:t>
            </w:r>
            <w:r w:rsidRPr="00E647F7">
              <w:rPr>
                <w:rFonts w:ascii="Arial" w:eastAsia="Times New Roman" w:hAnsi="Arial" w:cs="Arial"/>
                <w:sz w:val="22"/>
                <w:szCs w:val="22"/>
              </w:rPr>
              <w:t xml:space="preserve"> Unternehmen</w:t>
            </w:r>
            <w:r>
              <w:rPr>
                <w:rFonts w:ascii="Arial" w:eastAsia="Times New Roman" w:hAnsi="Arial" w:cs="Arial"/>
                <w:sz w:val="22"/>
                <w:szCs w:val="22"/>
              </w:rPr>
              <w:t>:</w:t>
            </w:r>
            <w:r w:rsidRPr="00E647F7">
              <w:rPr>
                <w:rFonts w:ascii="Arial" w:eastAsia="Times New Roman" w:hAnsi="Arial" w:cs="Arial"/>
                <w:sz w:val="22"/>
                <w:szCs w:val="22"/>
              </w:rPr>
              <w:t xml:space="preserve"> </w:t>
            </w:r>
            <w:r>
              <w:rPr>
                <w:rFonts w:ascii="Arial" w:eastAsia="Times New Roman" w:hAnsi="Arial" w:cs="Arial"/>
                <w:sz w:val="22"/>
                <w:szCs w:val="22"/>
              </w:rPr>
              <w:t>[</w:t>
            </w:r>
            <w:r w:rsidRPr="00820944">
              <w:rPr>
                <w:rStyle w:val="normal4"/>
                <w:highlight w:val="green"/>
              </w:rPr>
              <w:t xml:space="preserve">solche Unternehmen, die nach den Vorschriften über die vollständige Zusammenfassung der Jahresabschlüsse verbundener Unternehmen (Vollkonsolidierung) in den Konzernabschluss eines Mutterunternehmens gemäß </w:t>
            </w:r>
            <w:hyperlink r:id="rId11" w:tgtFrame="_blank" w:history="1">
              <w:r w:rsidRPr="00820944">
                <w:rPr>
                  <w:rStyle w:val="Hyperlink"/>
                  <w:highlight w:val="green"/>
                </w:rPr>
                <w:t>§ 244 UGB</w:t>
              </w:r>
            </w:hyperlink>
            <w:r w:rsidRPr="00820944">
              <w:rPr>
                <w:rStyle w:val="normal4"/>
                <w:highlight w:val="green"/>
              </w:rPr>
              <w:t xml:space="preserve">  einzubeziehen sind, das als oberstes Mutterunternehmen den am weitest gehenden Konzernabschluss gemäß </w:t>
            </w:r>
            <w:hyperlink r:id="rId12" w:tgtFrame="_blank" w:history="1">
              <w:r w:rsidRPr="00820944">
                <w:rPr>
                  <w:rStyle w:val="Hyperlink"/>
                  <w:highlight w:val="green"/>
                </w:rPr>
                <w:t>§§ 244 bis 267 UGB</w:t>
              </w:r>
            </w:hyperlink>
            <w:r w:rsidRPr="00820944">
              <w:rPr>
                <w:rStyle w:val="normal4"/>
                <w:highlight w:val="green"/>
              </w:rPr>
              <w:t xml:space="preserve">  aufzustellen hat, auch wenn die Aufstellung unterbleibt. Dies gilt sinngemäß, wenn das oberste Mutterunternehmen seinen Sitz im Ausland hat. Tochterunternehmen, die gemäß </w:t>
            </w:r>
            <w:hyperlink r:id="rId13" w:tgtFrame="_blank" w:history="1">
              <w:r w:rsidRPr="00820944">
                <w:rPr>
                  <w:rStyle w:val="Hyperlink"/>
                  <w:highlight w:val="green"/>
                </w:rPr>
                <w:t>§ 249 UGB</w:t>
              </w:r>
            </w:hyperlink>
            <w:r w:rsidRPr="00820944">
              <w:rPr>
                <w:rStyle w:val="normal4"/>
                <w:highlight w:val="green"/>
              </w:rPr>
              <w:t>  nicht einbezogen werden, sind ebenfalls verbundene Unternehmen.</w:t>
            </w:r>
            <w:r>
              <w:rPr>
                <w:rStyle w:val="normal4"/>
              </w:rPr>
              <w:t>] [</w:t>
            </w:r>
            <w:r w:rsidRPr="00820944">
              <w:rPr>
                <w:rStyle w:val="normal4"/>
                <w:highlight w:val="cyan"/>
              </w:rPr>
              <w:t xml:space="preserve">Die in der </w:t>
            </w:r>
            <w:r w:rsidRPr="00820944">
              <w:rPr>
                <w:rStyle w:val="normal4"/>
                <w:highlight w:val="lightGray"/>
              </w:rPr>
              <w:t>Anlage ./1.17</w:t>
            </w:r>
            <w:r w:rsidRPr="00820944">
              <w:rPr>
                <w:rStyle w:val="normal4"/>
                <w:highlight w:val="cyan"/>
              </w:rPr>
              <w:t xml:space="preserve"> aufgezählten Gesellschaften der Unternehmensgruppe des Auftraggebers.</w:t>
            </w:r>
            <w:r>
              <w:rPr>
                <w:rStyle w:val="normal4"/>
              </w:rPr>
              <w:t>]</w:t>
            </w:r>
          </w:p>
          <w:p w14:paraId="61034384" w14:textId="77777777" w:rsidR="00B54A7D" w:rsidRPr="00E647F7" w:rsidRDefault="00B54A7D" w:rsidP="001064C9">
            <w:pPr>
              <w:pStyle w:val="Listenabsatz"/>
              <w:ind w:left="661" w:hanging="661"/>
              <w:rPr>
                <w:rFonts w:ascii="Arial" w:eastAsia="Times New Roman" w:hAnsi="Arial" w:cs="Arial"/>
                <w:sz w:val="22"/>
                <w:szCs w:val="22"/>
              </w:rPr>
            </w:pPr>
          </w:p>
          <w:p w14:paraId="554202AF" w14:textId="77777777" w:rsidR="00B54A7D" w:rsidRDefault="00B54A7D" w:rsidP="001064C9">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Vertrag: gegenständliche vertragliche Regelung zwischen den Parteien, einschließlich sämtlicher Beilagen und Dokumente und dergleichen, auf welche ausdrücklich verwiesen wird.</w:t>
            </w:r>
          </w:p>
          <w:p w14:paraId="606DC458" w14:textId="77777777" w:rsidR="00B54A7D" w:rsidRPr="00E647F7" w:rsidRDefault="00B54A7D" w:rsidP="001064C9">
            <w:pPr>
              <w:pStyle w:val="Listenabsatz"/>
              <w:ind w:left="661" w:hanging="661"/>
              <w:rPr>
                <w:rFonts w:ascii="Arial" w:eastAsia="Times New Roman" w:hAnsi="Arial" w:cs="Arial"/>
                <w:sz w:val="22"/>
                <w:szCs w:val="22"/>
              </w:rPr>
            </w:pPr>
          </w:p>
          <w:p w14:paraId="6E125CD3" w14:textId="140018B9" w:rsidR="00B54A7D" w:rsidRDefault="00B54A7D" w:rsidP="001064C9">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Work Item</w:t>
            </w:r>
            <w:r>
              <w:rPr>
                <w:rFonts w:ascii="Arial" w:eastAsia="Times New Roman" w:hAnsi="Arial" w:cs="Arial"/>
                <w:sz w:val="22"/>
                <w:szCs w:val="22"/>
              </w:rPr>
              <w:t>:</w:t>
            </w:r>
            <w:r w:rsidRPr="0091427E">
              <w:rPr>
                <w:rFonts w:ascii="Arial" w:eastAsia="Times New Roman" w:hAnsi="Arial" w:cs="Arial"/>
                <w:sz w:val="22"/>
                <w:szCs w:val="22"/>
              </w:rPr>
              <w:t xml:space="preserve"> Kleinste, individuell definierte Arbeitseinheit im Leistungssoll</w:t>
            </w:r>
            <w:r>
              <w:rPr>
                <w:rFonts w:ascii="Arial" w:eastAsia="Times New Roman" w:hAnsi="Arial" w:cs="Arial"/>
                <w:sz w:val="22"/>
                <w:szCs w:val="22"/>
              </w:rPr>
              <w:t xml:space="preserve"> (siehe </w:t>
            </w:r>
            <w:r w:rsidRPr="00820944">
              <w:rPr>
                <w:rFonts w:ascii="Arial" w:eastAsia="Times New Roman" w:hAnsi="Arial" w:cs="Arial"/>
                <w:sz w:val="22"/>
                <w:szCs w:val="22"/>
                <w:highlight w:val="lightGray"/>
              </w:rPr>
              <w:t>Anlage ./2.1</w:t>
            </w:r>
            <w:r>
              <w:rPr>
                <w:rFonts w:ascii="Arial" w:eastAsia="Times New Roman" w:hAnsi="Arial" w:cs="Arial"/>
                <w:sz w:val="22"/>
                <w:szCs w:val="22"/>
              </w:rPr>
              <w:t>).</w:t>
            </w:r>
            <w:r w:rsidRPr="0091427E">
              <w:rPr>
                <w:rFonts w:ascii="Arial" w:eastAsia="Times New Roman" w:hAnsi="Arial" w:cs="Arial"/>
                <w:sz w:val="22"/>
                <w:szCs w:val="22"/>
              </w:rPr>
              <w:t xml:space="preserve"> </w:t>
            </w:r>
          </w:p>
          <w:p w14:paraId="38192623" w14:textId="77777777" w:rsidR="00B54A7D" w:rsidRDefault="00B54A7D">
            <w:pPr>
              <w:spacing w:after="240"/>
              <w:rPr>
                <w:rFonts w:eastAsia="Times New Roman"/>
              </w:rPr>
            </w:pPr>
          </w:p>
        </w:tc>
      </w:tr>
      <w:tr w:rsidR="00B54A7D" w14:paraId="125C45BE" w14:textId="77777777" w:rsidTr="006416FA">
        <w:trPr>
          <w:divId w:val="1561869694"/>
          <w:tblCellSpacing w:w="15" w:type="dxa"/>
        </w:trPr>
        <w:tc>
          <w:tcPr>
            <w:tcW w:w="4967" w:type="pct"/>
            <w:hideMark/>
          </w:tcPr>
          <w:p w14:paraId="595317A5" w14:textId="77777777" w:rsidR="00B54A7D" w:rsidRPr="008349FE" w:rsidRDefault="00B54A7D" w:rsidP="008349FE">
            <w:pPr>
              <w:pStyle w:val="Listenabsatz"/>
              <w:numPr>
                <w:ilvl w:val="0"/>
                <w:numId w:val="2"/>
              </w:numPr>
              <w:jc w:val="center"/>
              <w:rPr>
                <w:rStyle w:val="ce840541"/>
              </w:rPr>
            </w:pPr>
            <w:r w:rsidRPr="008349FE">
              <w:rPr>
                <w:rStyle w:val="ce840541"/>
              </w:rPr>
              <w:lastRenderedPageBreak/>
              <w:t>GEGENSTAND</w:t>
            </w:r>
            <w:r>
              <w:rPr>
                <w:rStyle w:val="ce840541"/>
                <w:rFonts w:eastAsia="Times New Roman"/>
                <w:bCs w:val="0"/>
                <w:vanish/>
                <w:color w:val="auto"/>
              </w:rPr>
              <w:t xml:space="preserve"> DES VERTRAGS (LEISTUNGSSOLL EINSCHLIEßLICH RECHTEN)</w:t>
            </w:r>
          </w:p>
          <w:p w14:paraId="63BEF23A" w14:textId="77777777" w:rsidR="00B54A7D" w:rsidRPr="001064C9" w:rsidRDefault="00B54A7D" w:rsidP="001064C9">
            <w:pPr>
              <w:pStyle w:val="Listenabsatz"/>
              <w:ind w:left="0"/>
              <w:jc w:val="center"/>
              <w:rPr>
                <w:rFonts w:ascii="Arial" w:eastAsia="Times New Roman" w:hAnsi="Arial" w:cs="Arial"/>
                <w:vanish/>
                <w:sz w:val="22"/>
                <w:szCs w:val="22"/>
              </w:rPr>
            </w:pPr>
          </w:p>
          <w:p w14:paraId="2F5F7A61" w14:textId="1390EE29" w:rsidR="00B54A7D" w:rsidRDefault="00B54A7D" w:rsidP="0000075E">
            <w:pPr>
              <w:pStyle w:val="Listenabsatz"/>
              <w:numPr>
                <w:ilvl w:val="1"/>
                <w:numId w:val="2"/>
              </w:numPr>
              <w:ind w:left="661" w:hanging="661"/>
              <w:rPr>
                <w:rFonts w:ascii="Arial" w:eastAsia="Times New Roman" w:hAnsi="Arial" w:cs="Arial"/>
                <w:sz w:val="22"/>
                <w:szCs w:val="22"/>
              </w:rPr>
            </w:pPr>
            <w:r w:rsidRPr="00421A42">
              <w:rPr>
                <w:rFonts w:ascii="Arial" w:eastAsia="Times New Roman" w:hAnsi="Arial" w:cs="Arial"/>
                <w:sz w:val="22"/>
                <w:szCs w:val="22"/>
              </w:rPr>
              <w:t xml:space="preserve">Der Auftraggeber beauftragt </w:t>
            </w:r>
            <w:r>
              <w:rPr>
                <w:rFonts w:ascii="Arial" w:eastAsia="Times New Roman" w:hAnsi="Arial" w:cs="Arial"/>
                <w:sz w:val="22"/>
                <w:szCs w:val="22"/>
              </w:rPr>
              <w:t>die Universität</w:t>
            </w:r>
            <w:r w:rsidRPr="00421A42">
              <w:rPr>
                <w:rFonts w:ascii="Arial" w:eastAsia="Times New Roman" w:hAnsi="Arial" w:cs="Arial"/>
                <w:sz w:val="22"/>
                <w:szCs w:val="22"/>
              </w:rPr>
              <w:t xml:space="preserve"> mit der Erbringung des Leistungssolls</w:t>
            </w:r>
            <w:r>
              <w:rPr>
                <w:rFonts w:ascii="Arial" w:eastAsia="Times New Roman" w:hAnsi="Arial" w:cs="Arial"/>
                <w:sz w:val="22"/>
                <w:szCs w:val="22"/>
              </w:rPr>
              <w:t xml:space="preserve">, wie in der Leistungsbeschreibung (Work Items, sachliche Beschränkungen und Nicht-Ziele, Dokumentations-Vorgaben, Definition of Done iSv Abnahmekriterien, </w:t>
            </w:r>
            <w:r w:rsidRPr="00EB1755">
              <w:rPr>
                <w:rFonts w:ascii="Arial" w:eastAsia="Times New Roman" w:hAnsi="Arial" w:cs="Arial"/>
                <w:sz w:val="22"/>
                <w:szCs w:val="22"/>
              </w:rPr>
              <w:t xml:space="preserve">samt Arbeits-, </w:t>
            </w:r>
            <w:r>
              <w:rPr>
                <w:rFonts w:ascii="Arial" w:eastAsia="Times New Roman" w:hAnsi="Arial" w:cs="Arial"/>
                <w:sz w:val="22"/>
                <w:szCs w:val="22"/>
              </w:rPr>
              <w:t xml:space="preserve">Zeit- und </w:t>
            </w:r>
            <w:r w:rsidRPr="00EB1755">
              <w:rPr>
                <w:rFonts w:ascii="Arial" w:eastAsia="Times New Roman" w:hAnsi="Arial" w:cs="Arial"/>
                <w:sz w:val="22"/>
                <w:szCs w:val="22"/>
              </w:rPr>
              <w:t>Zahlungsplan</w:t>
            </w:r>
            <w:r>
              <w:rPr>
                <w:rFonts w:ascii="Arial" w:eastAsia="Times New Roman" w:hAnsi="Arial" w:cs="Arial"/>
                <w:sz w:val="22"/>
                <w:szCs w:val="22"/>
              </w:rPr>
              <w:t xml:space="preserve">) in </w:t>
            </w:r>
            <w:r w:rsidRPr="00EB1755">
              <w:rPr>
                <w:rFonts w:ascii="Arial" w:eastAsia="Times New Roman" w:hAnsi="Arial" w:cs="Arial"/>
                <w:sz w:val="22"/>
                <w:szCs w:val="22"/>
                <w:highlight w:val="darkGray"/>
              </w:rPr>
              <w:t>Anlage ./2.1.</w:t>
            </w:r>
            <w:r>
              <w:rPr>
                <w:rFonts w:ascii="Arial" w:eastAsia="Times New Roman" w:hAnsi="Arial" w:cs="Arial"/>
                <w:sz w:val="22"/>
                <w:szCs w:val="22"/>
              </w:rPr>
              <w:t xml:space="preserve"> beschrieben.</w:t>
            </w:r>
          </w:p>
          <w:p w14:paraId="7CE6B6DF" w14:textId="77777777" w:rsidR="00B54A7D" w:rsidRDefault="00B54A7D" w:rsidP="005E534F">
            <w:pPr>
              <w:pStyle w:val="Listenabsatz"/>
              <w:ind w:left="372"/>
              <w:rPr>
                <w:rFonts w:ascii="Arial" w:eastAsia="Times New Roman" w:hAnsi="Arial" w:cs="Arial"/>
                <w:sz w:val="22"/>
                <w:szCs w:val="22"/>
              </w:rPr>
            </w:pPr>
          </w:p>
          <w:p w14:paraId="3A028ED6" w14:textId="7ECD1C1F" w:rsidR="00B54A7D" w:rsidRPr="005E534F" w:rsidRDefault="00B54A7D" w:rsidP="0000075E">
            <w:pPr>
              <w:pStyle w:val="Listenabsatz"/>
              <w:numPr>
                <w:ilvl w:val="1"/>
                <w:numId w:val="2"/>
              </w:numPr>
              <w:ind w:left="661" w:hanging="661"/>
              <w:rPr>
                <w:rFonts w:ascii="Arial" w:eastAsia="Times New Roman" w:hAnsi="Arial" w:cs="Arial"/>
                <w:sz w:val="22"/>
                <w:szCs w:val="22"/>
              </w:rPr>
            </w:pPr>
            <w:r w:rsidRPr="005E534F">
              <w:rPr>
                <w:rFonts w:ascii="Arial" w:eastAsia="Times New Roman" w:hAnsi="Arial" w:cs="Arial"/>
                <w:sz w:val="22"/>
                <w:szCs w:val="22"/>
              </w:rPr>
              <w:t>Im Lichte der Komplexität des Leistungssolls</w:t>
            </w:r>
            <w:r>
              <w:rPr>
                <w:rFonts w:ascii="Arial" w:eastAsia="Times New Roman" w:hAnsi="Arial" w:cs="Arial"/>
                <w:sz w:val="22"/>
                <w:szCs w:val="22"/>
              </w:rPr>
              <w:t xml:space="preserve"> und des agilen Vorgehensmodells ist den Parteien bewusst, dass das Erzielen des Leistungssolls</w:t>
            </w:r>
            <w:r w:rsidRPr="005E534F">
              <w:rPr>
                <w:rFonts w:ascii="Arial" w:eastAsia="Times New Roman" w:hAnsi="Arial" w:cs="Arial"/>
                <w:sz w:val="22"/>
                <w:szCs w:val="22"/>
              </w:rPr>
              <w:t xml:space="preserve"> entscheidend vom Bemühen, vom Einsatz und von der Koordination aller Beteiligten abhängt</w:t>
            </w:r>
            <w:r>
              <w:rPr>
                <w:rFonts w:ascii="Arial" w:eastAsia="Times New Roman" w:hAnsi="Arial" w:cs="Arial"/>
                <w:sz w:val="22"/>
                <w:szCs w:val="22"/>
              </w:rPr>
              <w:t xml:space="preserve"> – siehe </w:t>
            </w:r>
            <w:r w:rsidRPr="005E534F">
              <w:rPr>
                <w:rFonts w:ascii="Arial" w:eastAsia="Times New Roman" w:hAnsi="Arial" w:cs="Arial"/>
                <w:sz w:val="22"/>
                <w:szCs w:val="22"/>
              </w:rPr>
              <w:t>dazu</w:t>
            </w:r>
            <w:r>
              <w:rPr>
                <w:rFonts w:ascii="Arial" w:eastAsia="Times New Roman" w:hAnsi="Arial" w:cs="Arial"/>
                <w:sz w:val="22"/>
                <w:szCs w:val="22"/>
              </w:rPr>
              <w:t xml:space="preserve"> auch</w:t>
            </w:r>
            <w:r w:rsidRPr="005E534F">
              <w:rPr>
                <w:rFonts w:ascii="Arial" w:eastAsia="Times New Roman" w:hAnsi="Arial" w:cs="Arial"/>
                <w:sz w:val="22"/>
                <w:szCs w:val="22"/>
              </w:rPr>
              <w:t xml:space="preserve"> </w:t>
            </w:r>
            <w:r w:rsidRPr="005E534F">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_Ref2334993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3</w:t>
            </w:r>
            <w:r>
              <w:rPr>
                <w:rFonts w:ascii="Arial" w:eastAsia="Times New Roman" w:hAnsi="Arial" w:cs="Arial"/>
                <w:sz w:val="22"/>
                <w:szCs w:val="22"/>
                <w:highlight w:val="red"/>
              </w:rPr>
              <w:fldChar w:fldCharType="end"/>
            </w:r>
            <w:r w:rsidRPr="005E534F">
              <w:rPr>
                <w:rFonts w:ascii="Arial" w:eastAsia="Times New Roman" w:hAnsi="Arial" w:cs="Arial"/>
                <w:sz w:val="22"/>
                <w:szCs w:val="22"/>
              </w:rPr>
              <w:t xml:space="preserve"> </w:t>
            </w:r>
            <w:r>
              <w:rPr>
                <w:rFonts w:ascii="Arial" w:eastAsia="Times New Roman" w:hAnsi="Arial" w:cs="Arial"/>
                <w:sz w:val="22"/>
                <w:szCs w:val="22"/>
              </w:rPr>
              <w:t>(Grundsätze der Leistungserbringung)</w:t>
            </w:r>
            <w:r w:rsidRPr="005E534F">
              <w:rPr>
                <w:rFonts w:ascii="Arial" w:eastAsia="Times New Roman" w:hAnsi="Arial" w:cs="Arial"/>
                <w:sz w:val="22"/>
                <w:szCs w:val="22"/>
              </w:rPr>
              <w:t xml:space="preserve">. </w:t>
            </w:r>
            <w:r>
              <w:rPr>
                <w:rFonts w:ascii="Arial" w:eastAsia="Times New Roman" w:hAnsi="Arial" w:cs="Arial"/>
                <w:sz w:val="22"/>
                <w:szCs w:val="22"/>
              </w:rPr>
              <w:t>Das</w:t>
            </w:r>
            <w:r w:rsidRPr="005E534F">
              <w:rPr>
                <w:rFonts w:ascii="Arial" w:eastAsia="Times New Roman" w:hAnsi="Arial" w:cs="Arial"/>
                <w:sz w:val="22"/>
                <w:szCs w:val="22"/>
              </w:rPr>
              <w:t xml:space="preserve"> agile Vorgehen </w:t>
            </w:r>
            <w:r>
              <w:rPr>
                <w:rFonts w:ascii="Arial" w:eastAsia="Times New Roman" w:hAnsi="Arial" w:cs="Arial"/>
                <w:sz w:val="22"/>
                <w:szCs w:val="22"/>
              </w:rPr>
              <w:t>soll die detaillierte</w:t>
            </w:r>
            <w:r w:rsidRPr="005E534F">
              <w:rPr>
                <w:rFonts w:ascii="Arial" w:eastAsia="Times New Roman" w:hAnsi="Arial" w:cs="Arial"/>
                <w:sz w:val="22"/>
                <w:szCs w:val="22"/>
              </w:rPr>
              <w:t xml:space="preserve"> Festlegung des Leistungssolls, dessen Umsetzung und dessen Qualität</w:t>
            </w:r>
            <w:r>
              <w:rPr>
                <w:rFonts w:ascii="Arial" w:eastAsia="Times New Roman" w:hAnsi="Arial" w:cs="Arial"/>
                <w:sz w:val="22"/>
                <w:szCs w:val="22"/>
              </w:rPr>
              <w:t xml:space="preserve"> unter gleichzeitiger Absicherung des Budgets, ermöglichen. </w:t>
            </w:r>
          </w:p>
          <w:p w14:paraId="0F2E6B1B" w14:textId="77777777" w:rsidR="00B54A7D" w:rsidRPr="00533CD8" w:rsidRDefault="00B54A7D" w:rsidP="00533CD8">
            <w:pPr>
              <w:pStyle w:val="Listenabsatz"/>
              <w:rPr>
                <w:rFonts w:ascii="Arial" w:eastAsia="Times New Roman" w:hAnsi="Arial" w:cs="Arial"/>
                <w:sz w:val="22"/>
                <w:szCs w:val="22"/>
              </w:rPr>
            </w:pPr>
          </w:p>
          <w:p w14:paraId="02CFA99A" w14:textId="2B081634" w:rsidR="00B54A7D" w:rsidRPr="00533CD8" w:rsidRDefault="00B54A7D" w:rsidP="0000075E">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C97ED6">
              <w:rPr>
                <w:rFonts w:ascii="Arial" w:eastAsia="Times New Roman" w:hAnsi="Arial" w:cs="Arial"/>
                <w:sz w:val="22"/>
                <w:szCs w:val="22"/>
                <w:highlight w:val="cyan"/>
              </w:rPr>
              <w:t>Festgehalten</w:t>
            </w:r>
            <w:r w:rsidRPr="00C97ED6">
              <w:rPr>
                <w:rFonts w:ascii="Arial" w:eastAsia="Times New Roman" w:hAnsi="Arial" w:cs="Arial"/>
                <w:sz w:val="22"/>
                <w:szCs w:val="22"/>
                <w:highlight w:val="cyan"/>
                <w:lang w:val="de-DE"/>
              </w:rPr>
              <w:t xml:space="preserve"> wird, dass die Parteien das Leistungssoll ausschließlich nach den Regeln zum (freien) Dienstvertrag ausgelegt wissen wollen; deren gesetzliche Regelungen sind subsidiär zu den vertraglichen Regelungen und unter Umständen sinngemäß anzuwenden.</w:t>
            </w:r>
            <w:r>
              <w:rPr>
                <w:rFonts w:ascii="Arial" w:eastAsia="Times New Roman" w:hAnsi="Arial" w:cs="Arial"/>
                <w:sz w:val="22"/>
                <w:szCs w:val="22"/>
                <w:lang w:val="de-DE"/>
              </w:rPr>
              <w:t>]</w:t>
            </w:r>
          </w:p>
          <w:p w14:paraId="73AA34A9" w14:textId="77777777" w:rsidR="00B54A7D" w:rsidRPr="00421A42" w:rsidRDefault="00B54A7D" w:rsidP="00421A42">
            <w:pPr>
              <w:pStyle w:val="Listenabsatz"/>
              <w:rPr>
                <w:rFonts w:ascii="Arial" w:eastAsia="Times New Roman" w:hAnsi="Arial" w:cs="Arial"/>
                <w:sz w:val="22"/>
                <w:szCs w:val="22"/>
              </w:rPr>
            </w:pPr>
          </w:p>
          <w:p w14:paraId="0D2C8014" w14:textId="729219C2" w:rsidR="00B54A7D" w:rsidRPr="00E50A80" w:rsidRDefault="00B54A7D" w:rsidP="00875E04">
            <w:pPr>
              <w:pStyle w:val="Listenabsatz"/>
              <w:numPr>
                <w:ilvl w:val="1"/>
                <w:numId w:val="2"/>
              </w:numPr>
              <w:ind w:left="661" w:hanging="661"/>
              <w:rPr>
                <w:rFonts w:ascii="Arial" w:eastAsia="Times New Roman" w:hAnsi="Arial" w:cs="Arial"/>
                <w:sz w:val="22"/>
                <w:szCs w:val="22"/>
              </w:rPr>
            </w:pPr>
            <w:bookmarkStart w:id="0" w:name="_Ref491100232"/>
            <w:r>
              <w:rPr>
                <w:rFonts w:ascii="Arial" w:eastAsia="Times New Roman" w:hAnsi="Arial" w:cs="Arial"/>
                <w:sz w:val="22"/>
                <w:szCs w:val="22"/>
                <w:lang w:val="de-DE"/>
              </w:rPr>
              <w:t xml:space="preserve">Die </w:t>
            </w:r>
            <w:r w:rsidRPr="00875E04">
              <w:rPr>
                <w:rFonts w:ascii="Arial" w:eastAsia="Times New Roman" w:hAnsi="Arial" w:cs="Arial"/>
                <w:sz w:val="22"/>
                <w:szCs w:val="22"/>
              </w:rPr>
              <w:t>Universität</w:t>
            </w:r>
            <w:r>
              <w:rPr>
                <w:rFonts w:ascii="Arial" w:eastAsia="Times New Roman" w:hAnsi="Arial" w:cs="Arial"/>
                <w:sz w:val="22"/>
                <w:szCs w:val="22"/>
                <w:lang w:val="de-DE"/>
              </w:rPr>
              <w:t xml:space="preserve"> hat – soweit nicht in der Vereinbarung, insbesondere für Open Source und/oder Creative Commons-Lizenzen [</w:t>
            </w:r>
            <w:r w:rsidRPr="00C97ED6">
              <w:rPr>
                <w:rFonts w:ascii="Arial" w:eastAsia="Times New Roman" w:hAnsi="Arial" w:cs="Arial"/>
                <w:sz w:val="22"/>
                <w:szCs w:val="22"/>
                <w:highlight w:val="cyan"/>
                <w:lang w:val="de-DE"/>
              </w:rPr>
              <w:t>und Forschungs- und Lehrzwecke</w:t>
            </w:r>
            <w:r>
              <w:rPr>
                <w:rFonts w:ascii="Arial" w:eastAsia="Times New Roman" w:hAnsi="Arial" w:cs="Arial"/>
                <w:sz w:val="22"/>
                <w:szCs w:val="22"/>
                <w:lang w:val="de-DE"/>
              </w:rPr>
              <w:t>], ausdrücklich Abweichendes vereinbart ist oder sich aus gesetzlichen Regelungen ergibt –</w:t>
            </w:r>
            <w:r w:rsidR="009360BB">
              <w:rPr>
                <w:rFonts w:ascii="Arial" w:eastAsia="Times New Roman" w:hAnsi="Arial" w:cs="Arial"/>
                <w:sz w:val="22"/>
                <w:szCs w:val="22"/>
                <w:lang w:val="de-DE"/>
              </w:rPr>
              <w:t xml:space="preserve"> </w:t>
            </w:r>
            <w:r w:rsidRPr="00421A42">
              <w:rPr>
                <w:rFonts w:ascii="Arial" w:eastAsia="Times New Roman" w:hAnsi="Arial" w:cs="Arial"/>
                <w:sz w:val="22"/>
                <w:szCs w:val="22"/>
                <w:lang w:val="de-DE"/>
              </w:rPr>
              <w:t>sicherzustellen, dass die Rechtsposition des</w:t>
            </w:r>
            <w:r>
              <w:rPr>
                <w:rFonts w:ascii="Arial" w:eastAsia="Times New Roman" w:hAnsi="Arial" w:cs="Arial"/>
                <w:sz w:val="22"/>
                <w:szCs w:val="22"/>
                <w:lang w:val="de-DE"/>
              </w:rPr>
              <w:t xml:space="preserve"> </w:t>
            </w:r>
            <w:r w:rsidRPr="0000075E">
              <w:rPr>
                <w:rFonts w:ascii="Arial" w:eastAsia="Times New Roman" w:hAnsi="Arial" w:cs="Arial"/>
                <w:sz w:val="22"/>
                <w:szCs w:val="22"/>
              </w:rPr>
              <w:t>Auftraggebers</w:t>
            </w:r>
            <w:r>
              <w:rPr>
                <w:rFonts w:ascii="Arial" w:eastAsia="Times New Roman" w:hAnsi="Arial" w:cs="Arial"/>
                <w:sz w:val="22"/>
                <w:szCs w:val="22"/>
                <w:lang w:val="de-DE"/>
              </w:rPr>
              <w:t xml:space="preserve"> am Leistungssoll </w:t>
            </w:r>
            <w:r w:rsidRPr="00421A42">
              <w:rPr>
                <w:rFonts w:ascii="Arial" w:eastAsia="Times New Roman" w:hAnsi="Arial" w:cs="Arial"/>
                <w:sz w:val="22"/>
                <w:szCs w:val="22"/>
                <w:lang w:val="de-DE"/>
              </w:rPr>
              <w:t xml:space="preserve">zeitlich unbeschränkt </w:t>
            </w:r>
            <w:r>
              <w:rPr>
                <w:rFonts w:ascii="Arial" w:eastAsia="Times New Roman" w:hAnsi="Arial" w:cs="Arial"/>
                <w:sz w:val="22"/>
                <w:szCs w:val="22"/>
                <w:lang w:val="de-DE"/>
              </w:rPr>
              <w:t xml:space="preserve">und unbelastet </w:t>
            </w:r>
            <w:r w:rsidRPr="00421A42">
              <w:rPr>
                <w:rFonts w:ascii="Arial" w:eastAsia="Times New Roman" w:hAnsi="Arial" w:cs="Arial"/>
                <w:sz w:val="22"/>
                <w:szCs w:val="22"/>
                <w:lang w:val="de-DE"/>
              </w:rPr>
              <w:t>ist</w:t>
            </w:r>
            <w:r>
              <w:rPr>
                <w:rFonts w:ascii="Arial" w:eastAsia="Times New Roman" w:hAnsi="Arial" w:cs="Arial"/>
                <w:sz w:val="22"/>
                <w:szCs w:val="22"/>
                <w:lang w:val="de-DE"/>
              </w:rPr>
              <w:t xml:space="preserve"> und dem Auftraggeber </w:t>
            </w:r>
            <w:r w:rsidRPr="00421A42">
              <w:rPr>
                <w:rFonts w:ascii="Arial" w:eastAsia="Times New Roman" w:hAnsi="Arial" w:cs="Arial"/>
                <w:sz w:val="22"/>
                <w:szCs w:val="22"/>
                <w:lang w:val="de-DE"/>
              </w:rPr>
              <w:t xml:space="preserve">das </w:t>
            </w:r>
            <w:r>
              <w:rPr>
                <w:rFonts w:ascii="Arial" w:eastAsia="Times New Roman" w:hAnsi="Arial" w:cs="Arial"/>
                <w:sz w:val="22"/>
                <w:szCs w:val="22"/>
                <w:lang w:val="de-DE"/>
              </w:rPr>
              <w:t>[</w:t>
            </w:r>
            <w:r w:rsidRPr="00C97ED6">
              <w:rPr>
                <w:rFonts w:ascii="Arial" w:eastAsia="Times New Roman" w:hAnsi="Arial" w:cs="Arial"/>
                <w:sz w:val="22"/>
                <w:szCs w:val="22"/>
                <w:highlight w:val="green"/>
                <w:lang w:val="de-DE"/>
              </w:rPr>
              <w:t>ausschließliche</w:t>
            </w:r>
            <w:r>
              <w:rPr>
                <w:rFonts w:ascii="Arial" w:eastAsia="Times New Roman" w:hAnsi="Arial" w:cs="Arial"/>
                <w:sz w:val="22"/>
                <w:szCs w:val="22"/>
                <w:lang w:val="de-DE"/>
              </w:rPr>
              <w:t>]</w:t>
            </w:r>
            <w:r w:rsidRPr="00421A42">
              <w:rPr>
                <w:rFonts w:ascii="Arial" w:eastAsia="Times New Roman" w:hAnsi="Arial" w:cs="Arial"/>
                <w:sz w:val="22"/>
                <w:szCs w:val="22"/>
                <w:lang w:val="de-DE"/>
              </w:rPr>
              <w:t xml:space="preserve"> Nutzungsrecht </w:t>
            </w:r>
            <w:r>
              <w:rPr>
                <w:rFonts w:ascii="Arial" w:eastAsia="Times New Roman" w:hAnsi="Arial" w:cs="Arial"/>
                <w:sz w:val="22"/>
                <w:szCs w:val="22"/>
                <w:lang w:val="de-DE"/>
              </w:rPr>
              <w:t>[</w:t>
            </w:r>
            <w:r w:rsidRPr="0027241D">
              <w:rPr>
                <w:rFonts w:ascii="Arial" w:eastAsia="Times New Roman" w:hAnsi="Arial" w:cs="Arial"/>
                <w:sz w:val="22"/>
                <w:szCs w:val="22"/>
                <w:highlight w:val="green"/>
                <w:lang w:val="de-DE"/>
              </w:rPr>
              <w:t>sowie alle Rechte, insbesondere gegenwärtige und zukünftige Schutzrechte, einschließlich (Bearbeitungs)Rechte</w:t>
            </w:r>
            <w:r w:rsidR="009360BB">
              <w:rPr>
                <w:rFonts w:ascii="Arial" w:eastAsia="Times New Roman" w:hAnsi="Arial" w:cs="Arial"/>
                <w:sz w:val="22"/>
                <w:szCs w:val="22"/>
                <w:highlight w:val="green"/>
                <w:lang w:val="de-DE"/>
              </w:rPr>
              <w:t>]</w:t>
            </w:r>
            <w:r w:rsidRPr="00C33396">
              <w:rPr>
                <w:rFonts w:ascii="Arial" w:eastAsia="Times New Roman" w:hAnsi="Arial" w:cs="Arial"/>
                <w:sz w:val="22"/>
                <w:szCs w:val="22"/>
                <w:lang w:val="de-DE"/>
              </w:rPr>
              <w:t xml:space="preserve"> am Leistungssoll, insbesondere am (Source) Code (im weitesten Sinne) </w:t>
            </w:r>
            <w:r w:rsidRPr="009360BB">
              <w:rPr>
                <w:rFonts w:ascii="Arial" w:eastAsia="Times New Roman" w:hAnsi="Arial" w:cs="Arial"/>
                <w:sz w:val="22"/>
                <w:szCs w:val="22"/>
                <w:highlight w:val="green"/>
                <w:lang w:val="de-DE"/>
              </w:rPr>
              <w:t>zukommen</w:t>
            </w:r>
            <w:r w:rsidRPr="00C33396">
              <w:rPr>
                <w:rFonts w:ascii="Arial" w:eastAsia="Times New Roman" w:hAnsi="Arial" w:cs="Arial"/>
                <w:sz w:val="22"/>
                <w:szCs w:val="22"/>
                <w:lang w:val="de-DE"/>
              </w:rPr>
              <w:t xml:space="preserve"> und der Code samt sämtlicher Entwicklungsdokumentation [und samt Entwicklungstools gemäß Anlage ./2.4] übergeben werden</w:t>
            </w:r>
            <w:r w:rsidRPr="00421A42">
              <w:rPr>
                <w:rFonts w:ascii="Arial" w:eastAsia="Times New Roman" w:hAnsi="Arial" w:cs="Arial"/>
                <w:sz w:val="22"/>
                <w:szCs w:val="22"/>
                <w:lang w:val="de-DE"/>
              </w:rPr>
              <w:t>.</w:t>
            </w:r>
            <w:bookmarkEnd w:id="0"/>
            <w:r>
              <w:rPr>
                <w:rFonts w:ascii="Arial" w:eastAsia="Times New Roman" w:hAnsi="Arial" w:cs="Arial"/>
                <w:sz w:val="22"/>
                <w:szCs w:val="22"/>
                <w:lang w:val="de-DE"/>
              </w:rPr>
              <w:t xml:space="preserve"> </w:t>
            </w:r>
          </w:p>
          <w:p w14:paraId="7F3A379C" w14:textId="5D7AA25F" w:rsidR="00B54A7D" w:rsidRDefault="00B54A7D" w:rsidP="00E50A80">
            <w:pPr>
              <w:rPr>
                <w:rFonts w:ascii="Arial" w:eastAsia="Times New Roman" w:hAnsi="Arial" w:cs="Arial"/>
                <w:sz w:val="22"/>
                <w:szCs w:val="22"/>
                <w:lang w:val="de-DE"/>
              </w:rPr>
            </w:pPr>
          </w:p>
          <w:p w14:paraId="2C203C6E" w14:textId="05C013B3" w:rsidR="00B54A7D" w:rsidRPr="00E50A80" w:rsidRDefault="00B54A7D" w:rsidP="002D239A">
            <w:pPr>
              <w:pStyle w:val="Listenabsatz"/>
              <w:numPr>
                <w:ilvl w:val="1"/>
                <w:numId w:val="2"/>
              </w:numPr>
              <w:ind w:left="661" w:hanging="661"/>
              <w:rPr>
                <w:rStyle w:val="normal14"/>
                <w:rFonts w:eastAsia="Times New Roman"/>
                <w:color w:val="auto"/>
                <w:lang w:val="de-DE"/>
              </w:rPr>
            </w:pPr>
            <w:r w:rsidRPr="00E50A80">
              <w:rPr>
                <w:rFonts w:ascii="Arial" w:eastAsia="Times New Roman" w:hAnsi="Arial" w:cs="Arial"/>
                <w:sz w:val="22"/>
                <w:szCs w:val="22"/>
              </w:rPr>
              <w:t xml:space="preserve">Jede </w:t>
            </w:r>
            <w:r w:rsidRPr="00E50A80">
              <w:rPr>
                <w:rFonts w:ascii="Arial" w:eastAsia="Times New Roman" w:hAnsi="Arial" w:cs="Arial"/>
                <w:bCs/>
                <w:sz w:val="22"/>
                <w:szCs w:val="22"/>
              </w:rPr>
              <w:t>Partei</w:t>
            </w:r>
            <w:r w:rsidRPr="00E50A80">
              <w:rPr>
                <w:rFonts w:ascii="Arial" w:eastAsia="Times New Roman" w:hAnsi="Arial" w:cs="Arial"/>
                <w:sz w:val="22"/>
                <w:szCs w:val="22"/>
              </w:rPr>
              <w:t xml:space="preserve"> bleibt – soweit im Leistungssoll gemäß </w:t>
            </w:r>
            <w:r w:rsidRPr="00E50A80">
              <w:rPr>
                <w:rFonts w:ascii="Arial" w:eastAsia="Times New Roman" w:hAnsi="Arial" w:cs="Arial"/>
                <w:sz w:val="22"/>
                <w:szCs w:val="22"/>
                <w:highlight w:val="darkGray"/>
              </w:rPr>
              <w:t>Anlage ./2.1</w:t>
            </w:r>
            <w:r w:rsidRPr="00E50A80">
              <w:rPr>
                <w:rFonts w:ascii="Arial" w:eastAsia="Times New Roman" w:hAnsi="Arial" w:cs="Arial"/>
                <w:sz w:val="22"/>
                <w:szCs w:val="22"/>
              </w:rPr>
              <w:t xml:space="preserve"> nicht anders definiert – Rechteinhaber bzw. Eigentümer ihres </w:t>
            </w:r>
            <w:r w:rsidRPr="00E50A80">
              <w:rPr>
                <w:rFonts w:ascii="Arial" w:eastAsia="Times New Roman" w:hAnsi="Arial" w:cs="Arial"/>
                <w:bCs/>
                <w:sz w:val="22"/>
                <w:szCs w:val="22"/>
              </w:rPr>
              <w:t>Backgrounds</w:t>
            </w:r>
            <w:r w:rsidRPr="00E50A80">
              <w:rPr>
                <w:rFonts w:ascii="Arial" w:eastAsia="Times New Roman" w:hAnsi="Arial" w:cs="Arial"/>
                <w:sz w:val="22"/>
                <w:szCs w:val="22"/>
              </w:rPr>
              <w:t xml:space="preserve">. Die </w:t>
            </w:r>
            <w:r w:rsidRPr="00E50A80">
              <w:rPr>
                <w:rFonts w:ascii="Arial" w:eastAsia="Times New Roman" w:hAnsi="Arial" w:cs="Arial"/>
                <w:bCs/>
                <w:sz w:val="22"/>
                <w:szCs w:val="22"/>
              </w:rPr>
              <w:t>Parteien</w:t>
            </w:r>
            <w:r w:rsidRPr="00E50A80">
              <w:rPr>
                <w:rFonts w:ascii="Arial" w:eastAsia="Times New Roman" w:hAnsi="Arial" w:cs="Arial"/>
                <w:sz w:val="22"/>
                <w:szCs w:val="22"/>
              </w:rPr>
              <w:t xml:space="preserve"> werden sich im Rahmen der Definition des Leistungssolls nach bestem Wissen und Gewissen über den für die Durchführung erforderliche </w:t>
            </w:r>
            <w:r w:rsidRPr="00E50A80">
              <w:rPr>
                <w:rFonts w:ascii="Arial" w:eastAsia="Times New Roman" w:hAnsi="Arial" w:cs="Arial"/>
                <w:bCs/>
                <w:sz w:val="22"/>
                <w:szCs w:val="22"/>
              </w:rPr>
              <w:t xml:space="preserve">Background </w:t>
            </w:r>
            <w:r w:rsidRPr="00E50A80">
              <w:rPr>
                <w:rFonts w:ascii="Arial" w:eastAsia="Times New Roman" w:hAnsi="Arial" w:cs="Arial"/>
                <w:sz w:val="22"/>
                <w:szCs w:val="22"/>
              </w:rPr>
              <w:t>informieren</w:t>
            </w:r>
            <w:r>
              <w:rPr>
                <w:rFonts w:ascii="Arial" w:eastAsia="Times New Roman" w:hAnsi="Arial" w:cs="Arial"/>
                <w:sz w:val="22"/>
                <w:szCs w:val="22"/>
              </w:rPr>
              <w:t xml:space="preserve"> und entsprechende Rechte daran einräumen</w:t>
            </w:r>
            <w:r w:rsidRPr="00E50A80">
              <w:rPr>
                <w:rFonts w:ascii="Arial" w:eastAsia="Times New Roman" w:hAnsi="Arial" w:cs="Arial"/>
                <w:sz w:val="22"/>
                <w:szCs w:val="22"/>
              </w:rPr>
              <w:t xml:space="preserve">. </w:t>
            </w:r>
            <w:r w:rsidRPr="00F02A36">
              <w:rPr>
                <w:rStyle w:val="normal14"/>
              </w:rPr>
              <w:t xml:space="preserve">Sollte sich herausstellen, dass für die Durchführung </w:t>
            </w:r>
            <w:r>
              <w:rPr>
                <w:rStyle w:val="normal14"/>
              </w:rPr>
              <w:t>weiterer</w:t>
            </w:r>
            <w:r w:rsidRPr="00F02A36">
              <w:rPr>
                <w:rStyle w:val="normal14"/>
              </w:rPr>
              <w:t xml:space="preserve"> </w:t>
            </w:r>
            <w:r w:rsidRPr="00E50A80">
              <w:rPr>
                <w:rStyle w:val="ccfe7b31"/>
                <w:b w:val="0"/>
              </w:rPr>
              <w:t>Background</w:t>
            </w:r>
            <w:r w:rsidRPr="00F02A36">
              <w:rPr>
                <w:rStyle w:val="normal14"/>
              </w:rPr>
              <w:t xml:space="preserve"> erforderlich ist, </w:t>
            </w:r>
            <w:r>
              <w:rPr>
                <w:rStyle w:val="normal14"/>
              </w:rPr>
              <w:t xml:space="preserve">ist die Definition entsprechend nach Treu und Glauben </w:t>
            </w:r>
            <w:r w:rsidRPr="00F02A36">
              <w:rPr>
                <w:rStyle w:val="normal14"/>
              </w:rPr>
              <w:t xml:space="preserve">zu ergänzen. </w:t>
            </w:r>
            <w:r>
              <w:rPr>
                <w:rStyle w:val="normal14"/>
              </w:rPr>
              <w:t>[</w:t>
            </w:r>
            <w:r w:rsidRPr="00FB38BC">
              <w:rPr>
                <w:rStyle w:val="normal14"/>
                <w:highlight w:val="green"/>
              </w:rPr>
              <w:t>Die Universität räumt dem Auftraggeber jedenfalls am für die Nutzung des Leistungssolls notwendigen Background der Universität nicht gesondert vergütete nicht-ausschließliche Rechte wie am Leistungssoll ein</w:t>
            </w:r>
            <w:bookmarkStart w:id="1" w:name="_GoBack"/>
            <w:bookmarkEnd w:id="1"/>
            <w:r w:rsidRPr="00FB38BC">
              <w:rPr>
                <w:rStyle w:val="normal14"/>
              </w:rPr>
              <w:t xml:space="preserve"> / </w:t>
            </w:r>
            <w:r w:rsidRPr="00E50A80">
              <w:rPr>
                <w:rStyle w:val="normal14"/>
                <w:highlight w:val="cyan"/>
              </w:rPr>
              <w:t>Rechte gemäß Lizenzvertrag,</w:t>
            </w:r>
            <w:r>
              <w:rPr>
                <w:rStyle w:val="normal14"/>
              </w:rPr>
              <w:t xml:space="preserve"> </w:t>
            </w:r>
            <w:r w:rsidRPr="00E50A80">
              <w:rPr>
                <w:rStyle w:val="normal14"/>
                <w:highlight w:val="darkGray"/>
              </w:rPr>
              <w:t>Anlage ./2.5</w:t>
            </w:r>
            <w:r>
              <w:rPr>
                <w:rStyle w:val="normal14"/>
              </w:rPr>
              <w:t xml:space="preserve"> </w:t>
            </w:r>
            <w:r w:rsidRPr="00FB38BC">
              <w:rPr>
                <w:rStyle w:val="normal14"/>
                <w:highlight w:val="cyan"/>
              </w:rPr>
              <w:t>ein</w:t>
            </w:r>
            <w:r>
              <w:rPr>
                <w:rStyle w:val="normal14"/>
              </w:rPr>
              <w:t xml:space="preserve">]. </w:t>
            </w:r>
          </w:p>
          <w:p w14:paraId="3903558A" w14:textId="77777777" w:rsidR="00B54A7D" w:rsidRPr="00E50A80" w:rsidRDefault="00B54A7D" w:rsidP="00E50A80">
            <w:pPr>
              <w:pStyle w:val="Listenabsatz"/>
              <w:rPr>
                <w:rFonts w:ascii="Arial" w:eastAsia="Times New Roman" w:hAnsi="Arial" w:cs="Arial"/>
                <w:sz w:val="22"/>
                <w:szCs w:val="22"/>
                <w:lang w:val="de-DE"/>
              </w:rPr>
            </w:pPr>
          </w:p>
          <w:p w14:paraId="63B32EAE" w14:textId="33C52E1B" w:rsidR="00B54A7D" w:rsidRDefault="00B54A7D" w:rsidP="00875E04">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lang w:val="de-DE"/>
              </w:rPr>
              <w:t xml:space="preserve">Die </w:t>
            </w:r>
            <w:r>
              <w:rPr>
                <w:rFonts w:ascii="Arial" w:eastAsia="Times New Roman" w:hAnsi="Arial" w:cs="Arial"/>
                <w:sz w:val="22"/>
                <w:szCs w:val="22"/>
                <w:lang w:val="de-DE"/>
              </w:rPr>
              <w:t xml:space="preserve">obige Sicherstellung und die folgende Rechteeinräumung erfolgt Zug um Zug gegen Bezahlung der Vergütung gemäß </w:t>
            </w:r>
            <w:r w:rsidRPr="00B16A39">
              <w:rPr>
                <w:rFonts w:ascii="Arial" w:eastAsia="Times New Roman" w:hAnsi="Arial" w:cs="Arial"/>
                <w:sz w:val="22"/>
                <w:szCs w:val="22"/>
                <w:highlight w:val="red"/>
                <w:lang w:val="de-DE"/>
              </w:rPr>
              <w:t xml:space="preserve">Punkt </w:t>
            </w:r>
            <w:r>
              <w:rPr>
                <w:rFonts w:ascii="Arial" w:eastAsia="Times New Roman" w:hAnsi="Arial" w:cs="Arial"/>
                <w:sz w:val="22"/>
                <w:szCs w:val="22"/>
                <w:highlight w:val="red"/>
                <w:lang w:val="de-DE"/>
              </w:rPr>
              <w:fldChar w:fldCharType="begin"/>
            </w:r>
            <w:r>
              <w:rPr>
                <w:rFonts w:ascii="Arial" w:eastAsia="Times New Roman" w:hAnsi="Arial" w:cs="Arial"/>
                <w:sz w:val="22"/>
                <w:szCs w:val="22"/>
                <w:highlight w:val="red"/>
                <w:lang w:val="de-DE"/>
              </w:rPr>
              <w:instrText xml:space="preserve"> REF _Ref2335051 \r \h </w:instrText>
            </w:r>
            <w:r>
              <w:rPr>
                <w:rFonts w:ascii="Arial" w:eastAsia="Times New Roman" w:hAnsi="Arial" w:cs="Arial"/>
                <w:sz w:val="22"/>
                <w:szCs w:val="22"/>
                <w:highlight w:val="red"/>
                <w:lang w:val="de-DE"/>
              </w:rPr>
            </w:r>
            <w:r>
              <w:rPr>
                <w:rFonts w:ascii="Arial" w:eastAsia="Times New Roman" w:hAnsi="Arial" w:cs="Arial"/>
                <w:sz w:val="22"/>
                <w:szCs w:val="22"/>
                <w:highlight w:val="red"/>
                <w:lang w:val="de-DE"/>
              </w:rPr>
              <w:fldChar w:fldCharType="separate"/>
            </w:r>
            <w:r>
              <w:rPr>
                <w:rFonts w:ascii="Arial" w:eastAsia="Times New Roman" w:hAnsi="Arial" w:cs="Arial"/>
                <w:sz w:val="22"/>
                <w:szCs w:val="22"/>
                <w:highlight w:val="red"/>
                <w:lang w:val="de-DE"/>
              </w:rPr>
              <w:t>5</w:t>
            </w:r>
            <w:r>
              <w:rPr>
                <w:rFonts w:ascii="Arial" w:eastAsia="Times New Roman" w:hAnsi="Arial" w:cs="Arial"/>
                <w:sz w:val="22"/>
                <w:szCs w:val="22"/>
                <w:highlight w:val="red"/>
                <w:lang w:val="de-DE"/>
              </w:rPr>
              <w:fldChar w:fldCharType="end"/>
            </w:r>
            <w:r>
              <w:rPr>
                <w:rFonts w:ascii="Arial" w:eastAsia="Times New Roman" w:hAnsi="Arial" w:cs="Arial"/>
                <w:sz w:val="22"/>
                <w:szCs w:val="22"/>
                <w:lang w:val="de-DE"/>
              </w:rPr>
              <w:t xml:space="preserve"> („urhebergesetzlicher Eigentumsvorbehalt“). Die [</w:t>
            </w:r>
            <w:r w:rsidRPr="00B16A39">
              <w:rPr>
                <w:rFonts w:ascii="Arial" w:eastAsia="Times New Roman" w:hAnsi="Arial" w:cs="Arial"/>
                <w:sz w:val="22"/>
                <w:szCs w:val="22"/>
                <w:highlight w:val="cyan"/>
                <w:lang w:val="de-DE"/>
              </w:rPr>
              <w:t>mit Ausnahme der in Anlage ./2.4 abschließend aufgezählten Komponenten</w:t>
            </w:r>
            <w:r w:rsidRPr="00076394">
              <w:rPr>
                <w:rFonts w:ascii="Arial" w:eastAsia="Times New Roman" w:hAnsi="Arial" w:cs="Arial"/>
                <w:sz w:val="22"/>
                <w:szCs w:val="22"/>
                <w:lang w:val="de-DE"/>
              </w:rPr>
              <w:t>] [</w:t>
            </w:r>
            <w:r w:rsidRPr="00076394">
              <w:rPr>
                <w:rFonts w:ascii="Arial" w:eastAsia="Times New Roman" w:hAnsi="Arial" w:cs="Arial"/>
                <w:sz w:val="22"/>
                <w:szCs w:val="22"/>
                <w:highlight w:val="green"/>
                <w:lang w:val="de-DE"/>
              </w:rPr>
              <w:t>exklusive, also ausschließliche</w:t>
            </w:r>
            <w:r>
              <w:rPr>
                <w:rFonts w:ascii="Arial" w:eastAsia="Times New Roman" w:hAnsi="Arial" w:cs="Arial"/>
                <w:sz w:val="22"/>
                <w:szCs w:val="22"/>
                <w:lang w:val="de-DE"/>
              </w:rPr>
              <w:t xml:space="preserve"> / </w:t>
            </w:r>
            <w:r w:rsidRPr="00076394">
              <w:rPr>
                <w:rFonts w:ascii="Arial" w:eastAsia="Times New Roman" w:hAnsi="Arial" w:cs="Arial"/>
                <w:sz w:val="22"/>
                <w:szCs w:val="22"/>
                <w:highlight w:val="cyan"/>
                <w:lang w:val="de-DE"/>
              </w:rPr>
              <w:t>nicht-exklusive, also nicht-ausschließliche</w:t>
            </w:r>
            <w:r>
              <w:rPr>
                <w:rFonts w:ascii="Arial" w:eastAsia="Times New Roman" w:hAnsi="Arial" w:cs="Arial"/>
                <w:sz w:val="22"/>
                <w:szCs w:val="22"/>
                <w:lang w:val="de-DE"/>
              </w:rPr>
              <w:t xml:space="preserve">] </w:t>
            </w:r>
            <w:r w:rsidRPr="00FC7373">
              <w:rPr>
                <w:rFonts w:ascii="Arial" w:eastAsia="Times New Roman" w:hAnsi="Arial" w:cs="Arial"/>
                <w:sz w:val="22"/>
                <w:szCs w:val="22"/>
                <w:lang w:val="de-DE"/>
              </w:rPr>
              <w:t xml:space="preserve">Rechteeinräumung </w:t>
            </w:r>
            <w:r>
              <w:rPr>
                <w:rFonts w:ascii="Arial" w:eastAsia="Times New Roman" w:hAnsi="Arial" w:cs="Arial"/>
                <w:sz w:val="22"/>
                <w:szCs w:val="22"/>
                <w:lang w:val="de-DE"/>
              </w:rPr>
              <w:t xml:space="preserve">durch die Universität </w:t>
            </w:r>
            <w:r w:rsidRPr="00FC7373">
              <w:rPr>
                <w:rFonts w:ascii="Arial" w:eastAsia="Times New Roman" w:hAnsi="Arial" w:cs="Arial"/>
                <w:sz w:val="22"/>
                <w:szCs w:val="22"/>
                <w:lang w:val="de-DE"/>
              </w:rPr>
              <w:t xml:space="preserve">umfasst insbesondere das </w:t>
            </w:r>
            <w:r w:rsidRPr="006F79EA">
              <w:rPr>
                <w:rFonts w:ascii="Arial" w:eastAsia="Times New Roman" w:hAnsi="Arial" w:cs="Arial"/>
                <w:sz w:val="22"/>
                <w:szCs w:val="22"/>
                <w:lang w:val="de-DE"/>
              </w:rPr>
              <w:t>zeitlich, örtlich und [</w:t>
            </w:r>
            <w:r w:rsidRPr="00076394">
              <w:rPr>
                <w:rFonts w:ascii="Arial" w:eastAsia="Times New Roman" w:hAnsi="Arial" w:cs="Arial"/>
                <w:sz w:val="22"/>
                <w:szCs w:val="22"/>
                <w:highlight w:val="green"/>
                <w:lang w:val="de-DE"/>
              </w:rPr>
              <w:t>sachlich unbeschränkte</w:t>
            </w:r>
            <w:r>
              <w:rPr>
                <w:rFonts w:ascii="Arial" w:eastAsia="Times New Roman" w:hAnsi="Arial" w:cs="Arial"/>
                <w:sz w:val="22"/>
                <w:szCs w:val="22"/>
                <w:lang w:val="de-DE"/>
              </w:rPr>
              <w:t xml:space="preserve"> /</w:t>
            </w:r>
            <w:r w:rsidRPr="006F79EA">
              <w:rPr>
                <w:rFonts w:ascii="Arial" w:eastAsia="Times New Roman" w:hAnsi="Arial" w:cs="Arial"/>
                <w:sz w:val="22"/>
                <w:szCs w:val="22"/>
                <w:lang w:val="de-DE"/>
              </w:rPr>
              <w:t xml:space="preserve"> </w:t>
            </w:r>
            <w:r w:rsidRPr="00B412F7">
              <w:rPr>
                <w:rFonts w:ascii="Arial" w:eastAsia="Times New Roman" w:hAnsi="Arial" w:cs="Arial"/>
                <w:sz w:val="22"/>
                <w:szCs w:val="22"/>
                <w:highlight w:val="cyan"/>
                <w:lang w:val="de-DE"/>
              </w:rPr>
              <w:t>sachlich</w:t>
            </w:r>
            <w:r w:rsidRPr="00076394">
              <w:rPr>
                <w:rFonts w:ascii="Arial" w:eastAsia="Times New Roman" w:hAnsi="Arial" w:cs="Arial"/>
                <w:sz w:val="22"/>
                <w:szCs w:val="22"/>
                <w:highlight w:val="cyan"/>
                <w:lang w:val="de-DE"/>
              </w:rPr>
              <w:t xml:space="preserve"> beschränkt auf die Zwecke bzw. Bereiche gemäß</w:t>
            </w:r>
            <w:r>
              <w:rPr>
                <w:rFonts w:ascii="Arial" w:eastAsia="Times New Roman" w:hAnsi="Arial" w:cs="Arial"/>
                <w:sz w:val="22"/>
                <w:szCs w:val="22"/>
                <w:lang w:val="de-DE"/>
              </w:rPr>
              <w:t xml:space="preserve"> </w:t>
            </w:r>
            <w:r>
              <w:rPr>
                <w:rFonts w:ascii="Arial" w:eastAsia="Times New Roman" w:hAnsi="Arial" w:cs="Arial"/>
                <w:sz w:val="22"/>
                <w:szCs w:val="22"/>
                <w:highlight w:val="darkGray"/>
              </w:rPr>
              <w:t>Anlage ./2.1</w:t>
            </w:r>
            <w:r>
              <w:rPr>
                <w:rFonts w:ascii="Arial" w:eastAsia="Times New Roman" w:hAnsi="Arial" w:cs="Arial"/>
                <w:sz w:val="22"/>
                <w:szCs w:val="22"/>
              </w:rPr>
              <w:t>]</w:t>
            </w:r>
            <w:r w:rsidRPr="00FC7373">
              <w:rPr>
                <w:rFonts w:ascii="Arial" w:eastAsia="Times New Roman" w:hAnsi="Arial" w:cs="Arial"/>
                <w:sz w:val="22"/>
                <w:szCs w:val="22"/>
                <w:lang w:val="de-DE"/>
              </w:rPr>
              <w:t xml:space="preserve">,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ganz oder teilweise</w:t>
            </w:r>
            <w:r w:rsidRPr="00FC7373">
              <w:rPr>
                <w:rFonts w:ascii="Arial" w:eastAsia="Times New Roman" w:hAnsi="Arial" w:cs="Arial"/>
                <w:sz w:val="22"/>
                <w:szCs w:val="22"/>
                <w:lang w:val="de-DE"/>
              </w:rPr>
              <w:t xml:space="preserve"> </w:t>
            </w:r>
            <w:r w:rsidRPr="00AE40FD">
              <w:rPr>
                <w:rFonts w:ascii="Arial" w:eastAsia="Times New Roman" w:hAnsi="Arial" w:cs="Arial"/>
                <w:sz w:val="22"/>
                <w:szCs w:val="22"/>
                <w:highlight w:val="cyan"/>
                <w:lang w:val="de-DE"/>
              </w:rPr>
              <w:t>auf verbundene Unternehmen</w:t>
            </w:r>
            <w:r>
              <w:rPr>
                <w:rFonts w:ascii="Arial" w:eastAsia="Times New Roman" w:hAnsi="Arial" w:cs="Arial"/>
                <w:sz w:val="22"/>
                <w:szCs w:val="22"/>
                <w:lang w:val="de-DE"/>
              </w:rPr>
              <w:t xml:space="preserve"> </w:t>
            </w:r>
            <w:r w:rsidRPr="00AE40FD">
              <w:rPr>
                <w:rFonts w:ascii="Arial" w:eastAsia="Times New Roman" w:hAnsi="Arial" w:cs="Arial"/>
                <w:sz w:val="22"/>
                <w:szCs w:val="22"/>
                <w:highlight w:val="green"/>
                <w:lang w:val="de-DE"/>
              </w:rPr>
              <w:t>(sub)lizenzierbare und übertragbare</w:t>
            </w:r>
            <w:r>
              <w:rPr>
                <w:rFonts w:ascii="Arial" w:eastAsia="Times New Roman" w:hAnsi="Arial" w:cs="Arial"/>
                <w:sz w:val="22"/>
                <w:szCs w:val="22"/>
                <w:highlight w:val="green"/>
                <w:lang w:val="de-DE"/>
              </w:rPr>
              <w:t>]</w:t>
            </w:r>
            <w:r w:rsidRPr="00AE40FD">
              <w:rPr>
                <w:rFonts w:ascii="Arial" w:eastAsia="Times New Roman" w:hAnsi="Arial" w:cs="Arial"/>
                <w:sz w:val="22"/>
                <w:szCs w:val="22"/>
                <w:lang w:val="de-DE"/>
              </w:rPr>
              <w:t xml:space="preserve"> Recht,</w:t>
            </w:r>
            <w:r w:rsidRPr="00FC7373">
              <w:rPr>
                <w:rFonts w:ascii="Arial" w:eastAsia="Times New Roman" w:hAnsi="Arial" w:cs="Arial"/>
                <w:sz w:val="22"/>
                <w:szCs w:val="22"/>
                <w:lang w:val="de-DE"/>
              </w:rPr>
              <w:t xml:space="preserve"> das Leistung</w:t>
            </w:r>
            <w:r>
              <w:rPr>
                <w:rFonts w:ascii="Arial" w:eastAsia="Times New Roman" w:hAnsi="Arial" w:cs="Arial"/>
                <w:sz w:val="22"/>
                <w:szCs w:val="22"/>
                <w:lang w:val="de-DE"/>
              </w:rPr>
              <w:t>s</w:t>
            </w:r>
            <w:r w:rsidRPr="00FC7373">
              <w:rPr>
                <w:rFonts w:ascii="Arial" w:eastAsia="Times New Roman" w:hAnsi="Arial" w:cs="Arial"/>
                <w:sz w:val="22"/>
                <w:szCs w:val="22"/>
                <w:lang w:val="de-DE"/>
              </w:rPr>
              <w:t xml:space="preserve">soll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in jeglicher Form</w:t>
            </w:r>
            <w:r>
              <w:rPr>
                <w:rFonts w:ascii="Arial" w:eastAsia="Times New Roman" w:hAnsi="Arial" w:cs="Arial"/>
                <w:sz w:val="22"/>
                <w:szCs w:val="22"/>
                <w:lang w:val="de-DE"/>
              </w:rPr>
              <w:t>]</w:t>
            </w:r>
            <w:r w:rsidRPr="00FC7373">
              <w:rPr>
                <w:rFonts w:ascii="Arial" w:eastAsia="Times New Roman" w:hAnsi="Arial" w:cs="Arial"/>
                <w:sz w:val="22"/>
                <w:szCs w:val="22"/>
                <w:lang w:val="de-DE"/>
              </w:rPr>
              <w:t xml:space="preserve"> zu verwerten, betriebsmäßig zu gebrauchen,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frei und unter Verzicht auf etwaigen Werkschutz zu bearbeiten</w:t>
            </w:r>
            <w:r>
              <w:rPr>
                <w:rFonts w:ascii="Arial" w:eastAsia="Times New Roman" w:hAnsi="Arial" w:cs="Arial"/>
                <w:sz w:val="22"/>
                <w:szCs w:val="22"/>
                <w:lang w:val="de-DE"/>
              </w:rPr>
              <w:t>]</w:t>
            </w:r>
            <w:r w:rsidRPr="00FC7373">
              <w:rPr>
                <w:rFonts w:ascii="Arial" w:eastAsia="Times New Roman" w:hAnsi="Arial" w:cs="Arial"/>
                <w:sz w:val="22"/>
                <w:szCs w:val="22"/>
                <w:lang w:val="de-DE"/>
              </w:rPr>
              <w:t xml:space="preserve"> oder zu den genannten Zwecken einzuführen oder zu besitzen.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Der Auftraggeber ist frei, das Leistungssoll zu bezeichnen und die Universität verzichtet – vorbehaltlich des nicht-verzichtbaren Schutzes der Urheberschaft – auf etwaige am Leistungssoll verbleibenden Rechte, wie insbesondere die Urheberbezeichnung.</w:t>
            </w:r>
            <w:r>
              <w:rPr>
                <w:rFonts w:ascii="Arial" w:eastAsia="Times New Roman" w:hAnsi="Arial" w:cs="Arial"/>
                <w:sz w:val="22"/>
                <w:szCs w:val="22"/>
                <w:lang w:val="de-DE"/>
              </w:rPr>
              <w:t xml:space="preserve"> / </w:t>
            </w:r>
            <w:r w:rsidRPr="00AE40FD">
              <w:rPr>
                <w:rFonts w:ascii="Arial" w:eastAsia="Times New Roman" w:hAnsi="Arial" w:cs="Arial"/>
                <w:sz w:val="22"/>
                <w:szCs w:val="22"/>
                <w:highlight w:val="cyan"/>
                <w:lang w:val="de-DE"/>
              </w:rPr>
              <w:t>Der Auftraggeber ist verpflichtet, die Urheberschaft am Leistungssoll gegenüber Dritten auszuweisen (Urheberbezeichnung der mitwirkenden Universitätsangehörigen und deren Tätigkeit für die Universität)</w:t>
            </w:r>
            <w:r>
              <w:rPr>
                <w:rFonts w:ascii="Arial" w:eastAsia="Times New Roman" w:hAnsi="Arial" w:cs="Arial"/>
                <w:sz w:val="22"/>
                <w:szCs w:val="22"/>
                <w:lang w:val="de-DE"/>
              </w:rPr>
              <w:t xml:space="preserve">]. </w:t>
            </w:r>
            <w:r>
              <w:rPr>
                <w:rFonts w:ascii="Arial" w:eastAsia="Times New Roman" w:hAnsi="Arial" w:cs="Arial"/>
                <w:sz w:val="22"/>
                <w:szCs w:val="22"/>
              </w:rPr>
              <w:t>Die</w:t>
            </w:r>
            <w:r w:rsidRPr="00FC7373">
              <w:rPr>
                <w:rFonts w:ascii="Arial" w:eastAsia="Times New Roman" w:hAnsi="Arial" w:cs="Arial"/>
                <w:sz w:val="22"/>
                <w:szCs w:val="22"/>
              </w:rPr>
              <w:t xml:space="preserve"> </w:t>
            </w:r>
            <w:r>
              <w:rPr>
                <w:rFonts w:ascii="Arial" w:eastAsia="Times New Roman" w:hAnsi="Arial" w:cs="Arial"/>
                <w:sz w:val="22"/>
                <w:szCs w:val="22"/>
              </w:rPr>
              <w:t>Universität</w:t>
            </w:r>
            <w:r w:rsidRPr="00FC7373">
              <w:rPr>
                <w:rFonts w:ascii="Arial" w:eastAsia="Times New Roman" w:hAnsi="Arial" w:cs="Arial"/>
                <w:sz w:val="22"/>
                <w:szCs w:val="22"/>
              </w:rPr>
              <w:t xml:space="preserve"> wird auch gegenüber </w:t>
            </w:r>
            <w:r w:rsidR="00753365">
              <w:rPr>
                <w:rFonts w:ascii="Arial" w:eastAsia="Times New Roman" w:hAnsi="Arial" w:cs="Arial"/>
                <w:sz w:val="22"/>
                <w:szCs w:val="22"/>
              </w:rPr>
              <w:t>ihren</w:t>
            </w:r>
            <w:r w:rsidR="00753365" w:rsidRPr="00FC7373">
              <w:rPr>
                <w:rFonts w:ascii="Arial" w:eastAsia="Times New Roman" w:hAnsi="Arial" w:cs="Arial"/>
                <w:sz w:val="22"/>
                <w:szCs w:val="22"/>
              </w:rPr>
              <w:t xml:space="preserve"> </w:t>
            </w:r>
            <w:r w:rsidRPr="00FC7373">
              <w:rPr>
                <w:rFonts w:ascii="Arial" w:eastAsia="Times New Roman" w:hAnsi="Arial" w:cs="Arial"/>
                <w:sz w:val="22"/>
                <w:szCs w:val="22"/>
              </w:rPr>
              <w:t xml:space="preserve">Mitarbeitern, Subunternehmern und dgl., die zur Erbringung des Leistungssolls direkt oder indirekt eingesetzt werden, zur Einhaltung obiger Verpflichtungen notwendige schriftliche Vereinbarungen treffen und dem Auftraggeber auf Aufforderung herausgeben. </w:t>
            </w:r>
            <w:r>
              <w:rPr>
                <w:rFonts w:ascii="Arial" w:eastAsia="Times New Roman" w:hAnsi="Arial" w:cs="Arial"/>
                <w:sz w:val="22"/>
                <w:szCs w:val="22"/>
              </w:rPr>
              <w:t>[</w:t>
            </w:r>
            <w:r w:rsidRPr="00A06AE8">
              <w:rPr>
                <w:rFonts w:ascii="Arial" w:eastAsia="Times New Roman" w:hAnsi="Arial" w:cs="Arial"/>
                <w:sz w:val="22"/>
                <w:szCs w:val="22"/>
                <w:highlight w:val="cyan"/>
              </w:rPr>
              <w:t>Davon unberührt bleibt</w:t>
            </w:r>
            <w:r>
              <w:rPr>
                <w:rFonts w:ascii="Arial" w:eastAsia="Times New Roman" w:hAnsi="Arial" w:cs="Arial"/>
                <w:sz w:val="22"/>
                <w:szCs w:val="22"/>
                <w:highlight w:val="cyan"/>
              </w:rPr>
              <w:t xml:space="preserve"> iSd § 106 UG</w:t>
            </w:r>
            <w:r w:rsidRPr="00A06AE8">
              <w:rPr>
                <w:rFonts w:ascii="Arial" w:eastAsia="Times New Roman" w:hAnsi="Arial" w:cs="Arial"/>
                <w:sz w:val="22"/>
                <w:szCs w:val="22"/>
                <w:highlight w:val="cyan"/>
              </w:rPr>
              <w:t>, dass</w:t>
            </w:r>
            <w:r>
              <w:rPr>
                <w:rFonts w:ascii="Arial" w:eastAsia="Times New Roman" w:hAnsi="Arial" w:cs="Arial"/>
                <w:sz w:val="22"/>
                <w:szCs w:val="22"/>
                <w:highlight w:val="cyan"/>
              </w:rPr>
              <w:t xml:space="preserve"> – </w:t>
            </w:r>
            <w:r w:rsidRPr="005A6619">
              <w:rPr>
                <w:rFonts w:ascii="Arial" w:eastAsia="Times New Roman" w:hAnsi="Arial" w:cs="Arial"/>
                <w:sz w:val="22"/>
                <w:szCs w:val="22"/>
                <w:highlight w:val="green"/>
              </w:rPr>
              <w:t xml:space="preserve">allerdings unter Berücksichtigung der Regelungen des </w:t>
            </w:r>
            <w:r w:rsidRPr="005A6619">
              <w:rPr>
                <w:rFonts w:ascii="Arial" w:eastAsia="Times New Roman" w:hAnsi="Arial" w:cs="Arial"/>
                <w:sz w:val="22"/>
                <w:szCs w:val="22"/>
                <w:highlight w:val="red"/>
              </w:rPr>
              <w:t xml:space="preserve">Punktes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2.10</w:t>
            </w:r>
            <w:r>
              <w:rPr>
                <w:rFonts w:ascii="Arial" w:eastAsia="Times New Roman" w:hAnsi="Arial" w:cs="Arial"/>
                <w:sz w:val="22"/>
                <w:szCs w:val="22"/>
                <w:highlight w:val="red"/>
              </w:rPr>
              <w:fldChar w:fldCharType="end"/>
            </w:r>
            <w:r w:rsidRPr="005A6619">
              <w:rPr>
                <w:rFonts w:ascii="Arial" w:eastAsia="Times New Roman" w:hAnsi="Arial" w:cs="Arial"/>
                <w:sz w:val="22"/>
                <w:szCs w:val="22"/>
                <w:highlight w:val="red"/>
              </w:rPr>
              <w:t xml:space="preserve"> </w:t>
            </w:r>
            <w:r>
              <w:rPr>
                <w:rFonts w:ascii="Arial" w:eastAsia="Times New Roman" w:hAnsi="Arial" w:cs="Arial"/>
                <w:sz w:val="22"/>
                <w:szCs w:val="22"/>
                <w:highlight w:val="cyan"/>
              </w:rPr>
              <w:t xml:space="preserve">– </w:t>
            </w:r>
            <w:r w:rsidRPr="00A06AE8">
              <w:rPr>
                <w:rFonts w:ascii="Arial" w:eastAsia="Times New Roman" w:hAnsi="Arial" w:cs="Arial"/>
                <w:sz w:val="22"/>
                <w:szCs w:val="22"/>
                <w:highlight w:val="cyan"/>
              </w:rPr>
              <w:t>jede oder jeder Universitätsangehörige das Recht hat, eigene wissenschaftliche oder künstlerische Arbeiten selbstständig zu veröffentlichen und dass bei der Veröffentlichung der Ergebnisse der Forschung oder der Entwicklung und Erschließung der Künste Universitätsangehörige, die einen eigenen wissenschaftlichen oder künstlerischen Beitrag zu dieser Arbeit geleistet haben, als Mitautorinnen oder Mitautoren zu nennen sind.</w:t>
            </w:r>
            <w:r>
              <w:rPr>
                <w:rFonts w:ascii="Arial" w:eastAsia="Times New Roman" w:hAnsi="Arial" w:cs="Arial"/>
                <w:sz w:val="22"/>
                <w:szCs w:val="22"/>
              </w:rPr>
              <w:t>] Die</w:t>
            </w:r>
            <w:r w:rsidRPr="00FC7373">
              <w:rPr>
                <w:rFonts w:ascii="Arial" w:eastAsia="Times New Roman" w:hAnsi="Arial" w:cs="Arial"/>
                <w:sz w:val="22"/>
                <w:szCs w:val="22"/>
              </w:rPr>
              <w:t xml:space="preserve"> </w:t>
            </w:r>
            <w:r>
              <w:rPr>
                <w:rFonts w:ascii="Arial" w:eastAsia="Times New Roman" w:hAnsi="Arial" w:cs="Arial"/>
                <w:sz w:val="22"/>
                <w:szCs w:val="22"/>
              </w:rPr>
              <w:t>Universität sagt zu, das Leistungssoll selbst bzw. mit Subunternehmern, welche entsprechende Rechte eingeräumt haben,</w:t>
            </w:r>
            <w:r w:rsidRPr="00FC7373">
              <w:rPr>
                <w:rFonts w:ascii="Arial" w:eastAsia="Times New Roman" w:hAnsi="Arial" w:cs="Arial"/>
                <w:sz w:val="22"/>
                <w:szCs w:val="22"/>
              </w:rPr>
              <w:t xml:space="preserve"> </w:t>
            </w:r>
            <w:r>
              <w:rPr>
                <w:rFonts w:ascii="Arial" w:eastAsia="Times New Roman" w:hAnsi="Arial" w:cs="Arial"/>
                <w:sz w:val="22"/>
                <w:szCs w:val="22"/>
              </w:rPr>
              <w:t xml:space="preserve">zu erbringen. Die Universität </w:t>
            </w:r>
            <w:r w:rsidRPr="00AE40FD">
              <w:rPr>
                <w:rFonts w:ascii="Arial" w:eastAsia="Times New Roman" w:hAnsi="Arial" w:cs="Arial"/>
                <w:sz w:val="22"/>
                <w:szCs w:val="22"/>
              </w:rPr>
              <w:t>[</w:t>
            </w:r>
            <w:r w:rsidRPr="00AE40FD">
              <w:rPr>
                <w:rFonts w:ascii="Arial" w:eastAsia="Times New Roman" w:hAnsi="Arial" w:cs="Arial"/>
                <w:sz w:val="22"/>
                <w:szCs w:val="22"/>
                <w:highlight w:val="green"/>
              </w:rPr>
              <w:t>garantiert</w:t>
            </w:r>
            <w:r w:rsidRPr="00AE40FD">
              <w:rPr>
                <w:rFonts w:ascii="Arial" w:eastAsia="Times New Roman" w:hAnsi="Arial" w:cs="Arial"/>
                <w:sz w:val="22"/>
                <w:szCs w:val="22"/>
                <w:highlight w:val="cyan"/>
              </w:rPr>
              <w:t>, aber gegen Kostenersatz der belegten Nachforschung in diesem Zusammenhang</w:t>
            </w:r>
            <w:r w:rsidRPr="00AE40FD">
              <w:rPr>
                <w:rFonts w:ascii="Arial" w:eastAsia="Times New Roman" w:hAnsi="Arial" w:cs="Arial"/>
                <w:sz w:val="22"/>
                <w:szCs w:val="22"/>
              </w:rPr>
              <w:t xml:space="preserve"> / </w:t>
            </w:r>
            <w:r w:rsidRPr="002571D7">
              <w:rPr>
                <w:rFonts w:ascii="Arial" w:eastAsia="Times New Roman" w:hAnsi="Arial" w:cs="Arial"/>
                <w:sz w:val="22"/>
                <w:szCs w:val="22"/>
                <w:highlight w:val="cyan"/>
              </w:rPr>
              <w:t>sagt nach bestem Wissen und Gewissen</w:t>
            </w:r>
            <w:r>
              <w:rPr>
                <w:rFonts w:ascii="Arial" w:eastAsia="Times New Roman" w:hAnsi="Arial" w:cs="Arial"/>
                <w:sz w:val="22"/>
                <w:szCs w:val="22"/>
                <w:highlight w:val="cyan"/>
              </w:rPr>
              <w:t>, aber ohne jegliche Nachforschungspflicht,</w:t>
            </w:r>
            <w:r w:rsidRPr="002571D7">
              <w:rPr>
                <w:rFonts w:ascii="Arial" w:eastAsia="Times New Roman" w:hAnsi="Arial" w:cs="Arial"/>
                <w:sz w:val="22"/>
                <w:szCs w:val="22"/>
                <w:highlight w:val="cyan"/>
              </w:rPr>
              <w:t xml:space="preserve"> zu]</w:t>
            </w:r>
            <w:r w:rsidRPr="00FC7373">
              <w:rPr>
                <w:rFonts w:ascii="Arial" w:eastAsia="Times New Roman" w:hAnsi="Arial" w:cs="Arial"/>
                <w:sz w:val="22"/>
                <w:szCs w:val="22"/>
              </w:rPr>
              <w:t>, über die entsprechenden Rechte bzw. Berechtigungen zu verfügen</w:t>
            </w:r>
            <w:r>
              <w:rPr>
                <w:rFonts w:ascii="Arial" w:eastAsia="Times New Roman" w:hAnsi="Arial" w:cs="Arial"/>
                <w:sz w:val="22"/>
                <w:szCs w:val="22"/>
              </w:rPr>
              <w:t xml:space="preserve">, insbesondere </w:t>
            </w:r>
            <w:r w:rsidRPr="00FC7373">
              <w:rPr>
                <w:rFonts w:ascii="Arial" w:eastAsia="Times New Roman" w:hAnsi="Arial" w:cs="Arial"/>
                <w:sz w:val="22"/>
                <w:szCs w:val="22"/>
              </w:rPr>
              <w:t xml:space="preserve">dass das Leistungssoll weder im Ganzen noch in seinen Teilen in Schutzrechte Dritter unmittelbar oder mittelbar eingreift, also entweder solche nicht bestehen oder umfassend von den Dritten </w:t>
            </w:r>
            <w:r>
              <w:rPr>
                <w:rFonts w:ascii="Arial" w:eastAsia="Times New Roman" w:hAnsi="Arial" w:cs="Arial"/>
                <w:sz w:val="22"/>
                <w:szCs w:val="22"/>
              </w:rPr>
              <w:t>der Universität</w:t>
            </w:r>
            <w:r w:rsidRPr="00FC7373">
              <w:rPr>
                <w:rFonts w:ascii="Arial" w:eastAsia="Times New Roman" w:hAnsi="Arial" w:cs="Arial"/>
                <w:sz w:val="22"/>
                <w:szCs w:val="22"/>
              </w:rPr>
              <w:t xml:space="preserve"> eingeräumt wurden.</w:t>
            </w:r>
            <w:r>
              <w:rPr>
                <w:rFonts w:ascii="Arial" w:eastAsia="Times New Roman" w:hAnsi="Arial" w:cs="Arial"/>
                <w:sz w:val="22"/>
                <w:szCs w:val="22"/>
              </w:rPr>
              <w:t xml:space="preserve"> [</w:t>
            </w:r>
            <w:r w:rsidRPr="005A6619">
              <w:rPr>
                <w:rFonts w:ascii="Arial" w:eastAsia="Times New Roman" w:hAnsi="Arial" w:cs="Arial"/>
                <w:sz w:val="22"/>
                <w:szCs w:val="22"/>
                <w:highlight w:val="green"/>
              </w:rPr>
              <w:t xml:space="preserve">Sollten Dritte Ansprüche wegen Schutzrechtsverletzungen gegen den Auftraggeber aufgrund eines Verstoßes gegen Bestimmungen dieses Vertrags durch die Universität geltend machen, so ist die Universität verpflichtet, den Auftraggeber auf </w:t>
            </w:r>
            <w:r>
              <w:rPr>
                <w:rFonts w:ascii="Arial" w:eastAsia="Times New Roman" w:hAnsi="Arial" w:cs="Arial"/>
                <w:sz w:val="22"/>
                <w:szCs w:val="22"/>
                <w:highlight w:val="green"/>
              </w:rPr>
              <w:t>erstes</w:t>
            </w:r>
            <w:r w:rsidRPr="005A6619">
              <w:rPr>
                <w:rFonts w:ascii="Arial" w:eastAsia="Times New Roman" w:hAnsi="Arial" w:cs="Arial"/>
                <w:sz w:val="22"/>
                <w:szCs w:val="22"/>
                <w:highlight w:val="green"/>
              </w:rPr>
              <w:t xml:space="preserve"> Anfordern hiervon verschuldensunabhängig freizustellen.</w:t>
            </w:r>
            <w:r>
              <w:rPr>
                <w:rFonts w:ascii="Arial" w:eastAsia="Times New Roman" w:hAnsi="Arial" w:cs="Arial"/>
                <w:sz w:val="22"/>
                <w:szCs w:val="22"/>
              </w:rPr>
              <w:t>]</w:t>
            </w:r>
          </w:p>
          <w:p w14:paraId="6C12C0B8" w14:textId="77777777" w:rsidR="00B54A7D" w:rsidRDefault="00B54A7D" w:rsidP="003C73A3">
            <w:pPr>
              <w:pStyle w:val="Listenabsatz"/>
              <w:ind w:left="372"/>
              <w:rPr>
                <w:rFonts w:ascii="Arial" w:eastAsia="Times New Roman" w:hAnsi="Arial" w:cs="Arial"/>
                <w:sz w:val="22"/>
                <w:szCs w:val="22"/>
              </w:rPr>
            </w:pPr>
          </w:p>
          <w:p w14:paraId="4A87E724" w14:textId="659EA146" w:rsidR="00B54A7D" w:rsidRDefault="00B54A7D" w:rsidP="008A7A59">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58072E">
              <w:rPr>
                <w:rFonts w:ascii="Arial" w:eastAsia="Times New Roman" w:hAnsi="Arial" w:cs="Arial"/>
                <w:sz w:val="22"/>
                <w:szCs w:val="22"/>
                <w:highlight w:val="cyan"/>
              </w:rPr>
              <w:t>Hinsichtlich</w:t>
            </w:r>
            <w:r w:rsidR="00222F0E">
              <w:rPr>
                <w:rFonts w:ascii="Arial" w:eastAsia="Times New Roman" w:hAnsi="Arial" w:cs="Arial"/>
                <w:sz w:val="22"/>
                <w:szCs w:val="22"/>
                <w:highlight w:val="cyan"/>
              </w:rPr>
              <w:t xml:space="preserve"> </w:t>
            </w:r>
            <w:r w:rsidR="00222F0E" w:rsidRPr="0058072E">
              <w:rPr>
                <w:rFonts w:ascii="Arial" w:eastAsia="Times New Roman" w:hAnsi="Arial" w:cs="Arial"/>
                <w:sz w:val="22"/>
                <w:szCs w:val="22"/>
                <w:highlight w:val="cyan"/>
              </w:rPr>
              <w:t>Teile</w:t>
            </w:r>
            <w:r w:rsidR="00222F0E">
              <w:rPr>
                <w:rFonts w:ascii="Arial" w:eastAsia="Times New Roman" w:hAnsi="Arial" w:cs="Arial"/>
                <w:sz w:val="22"/>
                <w:szCs w:val="22"/>
                <w:highlight w:val="cyan"/>
              </w:rPr>
              <w:t>n des Leistungssolls /</w:t>
            </w:r>
            <w:r>
              <w:rPr>
                <w:rFonts w:ascii="Arial" w:eastAsia="Times New Roman" w:hAnsi="Arial" w:cs="Arial"/>
                <w:sz w:val="22"/>
                <w:szCs w:val="22"/>
              </w:rPr>
              <w:t xml:space="preserve"> </w:t>
            </w:r>
            <w:r w:rsidRPr="0058072E">
              <w:rPr>
                <w:rFonts w:ascii="Arial" w:eastAsia="Times New Roman" w:hAnsi="Arial" w:cs="Arial"/>
                <w:sz w:val="22"/>
                <w:szCs w:val="22"/>
                <w:highlight w:val="green"/>
              </w:rPr>
              <w:t>der in</w:t>
            </w:r>
            <w:r>
              <w:rPr>
                <w:rFonts w:ascii="Arial" w:eastAsia="Times New Roman" w:hAnsi="Arial" w:cs="Arial"/>
                <w:sz w:val="22"/>
                <w:szCs w:val="22"/>
              </w:rPr>
              <w:t xml:space="preserve">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58072E">
              <w:rPr>
                <w:rFonts w:ascii="Arial" w:eastAsia="Times New Roman" w:hAnsi="Arial" w:cs="Arial"/>
                <w:sz w:val="22"/>
                <w:szCs w:val="22"/>
                <w:highlight w:val="green"/>
              </w:rPr>
              <w:t>genannten</w:t>
            </w:r>
            <w:r>
              <w:rPr>
                <w:rFonts w:ascii="Arial" w:eastAsia="Times New Roman" w:hAnsi="Arial" w:cs="Arial"/>
                <w:sz w:val="22"/>
                <w:szCs w:val="22"/>
              </w:rPr>
              <w:t xml:space="preserve"> </w:t>
            </w:r>
            <w:r w:rsidRPr="00C33396">
              <w:rPr>
                <w:rFonts w:ascii="Arial" w:eastAsia="Times New Roman" w:hAnsi="Arial" w:cs="Arial"/>
                <w:sz w:val="22"/>
                <w:szCs w:val="22"/>
                <w:highlight w:val="green"/>
              </w:rPr>
              <w:t>Teile des Leistungssolls</w:t>
            </w:r>
            <w:r>
              <w:rPr>
                <w:rFonts w:ascii="Arial" w:eastAsia="Times New Roman" w:hAnsi="Arial" w:cs="Arial"/>
                <w:sz w:val="22"/>
                <w:szCs w:val="22"/>
                <w:highlight w:val="cyan"/>
              </w:rPr>
              <w:t xml:space="preserve"> kommen </w:t>
            </w:r>
            <w:r w:rsidRPr="0058072E">
              <w:rPr>
                <w:rFonts w:ascii="Arial" w:eastAsia="Times New Roman" w:hAnsi="Arial" w:cs="Arial"/>
                <w:sz w:val="22"/>
                <w:szCs w:val="22"/>
                <w:highlight w:val="cyan"/>
              </w:rPr>
              <w:t>die entsprechenden Open Source- bzw Creative Commons- odgl Lizenzen zur Anwendung und hat der Auftraggeber diese zu beachten und hält diesbezüglich die Universität schad- und klaglos</w:t>
            </w:r>
            <w:r w:rsidRPr="0058072E">
              <w:rPr>
                <w:rFonts w:ascii="Arial" w:eastAsia="Times New Roman" w:hAnsi="Arial" w:cs="Arial"/>
                <w:sz w:val="22"/>
                <w:szCs w:val="22"/>
              </w:rPr>
              <w:t>] [</w:t>
            </w:r>
            <w:r w:rsidRPr="0058072E">
              <w:rPr>
                <w:rFonts w:ascii="Arial" w:eastAsia="Times New Roman" w:hAnsi="Arial" w:cs="Arial"/>
                <w:sz w:val="22"/>
                <w:szCs w:val="22"/>
                <w:highlight w:val="green"/>
              </w:rPr>
              <w:t>Insbesondere soweit im Zusammenhang mit dem Leistungssoll Open Source- bzw Creative Commons- odgl Lizenzen zur Anwendung kommen sollten, garantiert die Universität, dass den Auftraggeber keine Beschränkungen der gemäß Leistungsvertrag eingeräumten Rechte treffen, insbesondere den Auftraggeber und/ oder die Universität keine Veröffentlichungs-, Urhebernennungs-, oder Verlizenzierungsverpflichtungen am Leistungssoll treffen.</w:t>
            </w:r>
            <w:r>
              <w:rPr>
                <w:rFonts w:ascii="Arial" w:eastAsia="Times New Roman" w:hAnsi="Arial" w:cs="Arial"/>
                <w:sz w:val="22"/>
                <w:szCs w:val="22"/>
              </w:rPr>
              <w:t>]</w:t>
            </w:r>
          </w:p>
          <w:p w14:paraId="5ABB2BB7" w14:textId="77777777" w:rsidR="00B54A7D" w:rsidRPr="0058072E" w:rsidRDefault="00B54A7D" w:rsidP="0058072E">
            <w:pPr>
              <w:pStyle w:val="Listenabsatz"/>
              <w:rPr>
                <w:rFonts w:ascii="Arial" w:eastAsia="Times New Roman" w:hAnsi="Arial" w:cs="Arial"/>
                <w:sz w:val="22"/>
                <w:szCs w:val="22"/>
              </w:rPr>
            </w:pPr>
          </w:p>
          <w:p w14:paraId="1B53A288" w14:textId="1718779A" w:rsidR="00B54A7D" w:rsidRDefault="00B54A7D" w:rsidP="00213DEC">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BF030B">
              <w:rPr>
                <w:rFonts w:ascii="Arial" w:eastAsia="Times New Roman" w:hAnsi="Arial" w:cs="Arial"/>
                <w:sz w:val="22"/>
                <w:szCs w:val="22"/>
                <w:highlight w:val="green"/>
              </w:rPr>
              <w:t>Soweit Komponenten nicht ohnedies gemäß</w:t>
            </w:r>
            <w:r>
              <w:rPr>
                <w:rFonts w:ascii="Arial" w:eastAsia="Times New Roman" w:hAnsi="Arial" w:cs="Arial"/>
                <w:sz w:val="22"/>
                <w:szCs w:val="22"/>
              </w:rPr>
              <w:t xml:space="preserve">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BF030B">
              <w:rPr>
                <w:rFonts w:ascii="Arial" w:eastAsia="Times New Roman" w:hAnsi="Arial" w:cs="Arial"/>
                <w:sz w:val="22"/>
                <w:szCs w:val="22"/>
                <w:highlight w:val="green"/>
              </w:rPr>
              <w:t>in der Ursprungsform ihrer Erstellung an den Auftraggeber zu übergeben sind, hat die Universität sämtliche Komponenten in der Ursprungsform ihrer Erstellung (z.B. Source Code, XML-Darstellung, Projektdaten in Form eines Programmerstellungssystems) samt allen dazugehörigen technischen und Anwenderdokumentationen laufend online bei einer von der Universität und dem Auftraggeber als Treuhänderin zu beauftragenden Hinterlegungsstelle zu hinterlegen (Escrow). Details des Escrow, insbesondere zum Hinterlegungsprozess</w:t>
            </w:r>
            <w:r>
              <w:rPr>
                <w:rFonts w:ascii="Arial" w:eastAsia="Times New Roman" w:hAnsi="Arial" w:cs="Arial"/>
                <w:sz w:val="22"/>
                <w:szCs w:val="22"/>
                <w:highlight w:val="green"/>
              </w:rPr>
              <w:t xml:space="preserve"> und der Prüfung des hinterlegten Materials</w:t>
            </w:r>
            <w:r w:rsidRPr="00BF030B">
              <w:rPr>
                <w:rFonts w:ascii="Arial" w:eastAsia="Times New Roman" w:hAnsi="Arial" w:cs="Arial"/>
                <w:sz w:val="22"/>
                <w:szCs w:val="22"/>
                <w:highlight w:val="green"/>
              </w:rPr>
              <w:t xml:space="preserve">, der Rechteeinräumung an den Auftraggeber im Fall der Herausgabe und die Herausgabekriterien, </w:t>
            </w:r>
            <w:r>
              <w:rPr>
                <w:rFonts w:ascii="Arial" w:eastAsia="Times New Roman" w:hAnsi="Arial" w:cs="Arial"/>
                <w:sz w:val="22"/>
                <w:szCs w:val="22"/>
                <w:highlight w:val="green"/>
              </w:rPr>
              <w:t xml:space="preserve">und die Kostentragung, </w:t>
            </w:r>
            <w:r w:rsidRPr="00BF030B">
              <w:rPr>
                <w:rFonts w:ascii="Arial" w:eastAsia="Times New Roman" w:hAnsi="Arial" w:cs="Arial"/>
                <w:sz w:val="22"/>
                <w:szCs w:val="22"/>
                <w:highlight w:val="green"/>
              </w:rPr>
              <w:t>sind in einer Vereinbarung zwischen Universität, dem Auftraggeber und der Hinterlegungsstelle zu vereinbaren.</w:t>
            </w:r>
            <w:r>
              <w:rPr>
                <w:rFonts w:ascii="Arial" w:eastAsia="Times New Roman" w:hAnsi="Arial" w:cs="Arial"/>
                <w:sz w:val="22"/>
                <w:szCs w:val="22"/>
              </w:rPr>
              <w:t xml:space="preserve">] </w:t>
            </w:r>
          </w:p>
          <w:p w14:paraId="562ECBF4" w14:textId="77777777" w:rsidR="00B54A7D" w:rsidRPr="00213DEC" w:rsidRDefault="00B54A7D" w:rsidP="00213DEC">
            <w:pPr>
              <w:pStyle w:val="Listenabsatz"/>
              <w:rPr>
                <w:rFonts w:ascii="Arial" w:eastAsia="Times New Roman" w:hAnsi="Arial" w:cs="Arial"/>
                <w:sz w:val="22"/>
                <w:szCs w:val="22"/>
              </w:rPr>
            </w:pPr>
          </w:p>
          <w:p w14:paraId="2678482F" w14:textId="7A639901" w:rsidR="00B54A7D" w:rsidRDefault="00B54A7D" w:rsidP="008A7A59">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8A7A59">
              <w:rPr>
                <w:rFonts w:ascii="Arial" w:eastAsia="Times New Roman" w:hAnsi="Arial" w:cs="Arial"/>
                <w:sz w:val="22"/>
                <w:szCs w:val="22"/>
                <w:highlight w:val="cyan"/>
              </w:rPr>
              <w:t>D</w:t>
            </w:r>
            <w:r>
              <w:rPr>
                <w:rFonts w:ascii="Arial" w:eastAsia="Times New Roman" w:hAnsi="Arial" w:cs="Arial"/>
                <w:sz w:val="22"/>
                <w:szCs w:val="22"/>
                <w:highlight w:val="cyan"/>
              </w:rPr>
              <w:t>ie</w:t>
            </w:r>
            <w:r w:rsidRPr="008A7A59">
              <w:rPr>
                <w:rFonts w:ascii="Arial" w:eastAsia="Times New Roman" w:hAnsi="Arial" w:cs="Arial"/>
                <w:sz w:val="22"/>
                <w:szCs w:val="22"/>
                <w:highlight w:val="cyan"/>
              </w:rPr>
              <w:t xml:space="preserve"> </w:t>
            </w:r>
            <w:r>
              <w:rPr>
                <w:rFonts w:ascii="Arial" w:eastAsia="Times New Roman" w:hAnsi="Arial" w:cs="Arial"/>
                <w:sz w:val="22"/>
                <w:szCs w:val="22"/>
                <w:highlight w:val="cyan"/>
              </w:rPr>
              <w:t>Universität</w:t>
            </w:r>
            <w:r w:rsidRPr="008A7A59">
              <w:rPr>
                <w:rFonts w:ascii="Arial" w:eastAsia="Times New Roman" w:hAnsi="Arial" w:cs="Arial"/>
                <w:sz w:val="22"/>
                <w:szCs w:val="22"/>
                <w:highlight w:val="cyan"/>
              </w:rPr>
              <w:t xml:space="preserve"> ist berechtigt, </w:t>
            </w:r>
            <w:r>
              <w:rPr>
                <w:rFonts w:ascii="Arial" w:eastAsia="Times New Roman" w:hAnsi="Arial" w:cs="Arial"/>
                <w:sz w:val="22"/>
                <w:szCs w:val="22"/>
                <w:highlight w:val="cyan"/>
              </w:rPr>
              <w:t>ihre</w:t>
            </w:r>
            <w:r w:rsidRPr="008A7A59">
              <w:rPr>
                <w:rFonts w:ascii="Arial" w:eastAsia="Times New Roman" w:hAnsi="Arial" w:cs="Arial"/>
                <w:sz w:val="22"/>
                <w:szCs w:val="22"/>
                <w:highlight w:val="cyan"/>
              </w:rPr>
              <w:t xml:space="preserve"> Leistungen unentgeltlich </w:t>
            </w:r>
            <w:r>
              <w:rPr>
                <w:rFonts w:ascii="Arial" w:eastAsia="Times New Roman" w:hAnsi="Arial" w:cs="Arial"/>
                <w:sz w:val="22"/>
                <w:szCs w:val="22"/>
                <w:highlight w:val="cyan"/>
              </w:rPr>
              <w:t xml:space="preserve">und unbeschränkt </w:t>
            </w:r>
            <w:r w:rsidRPr="008A7A59">
              <w:rPr>
                <w:rFonts w:ascii="Arial" w:eastAsia="Times New Roman" w:hAnsi="Arial" w:cs="Arial"/>
                <w:sz w:val="22"/>
                <w:szCs w:val="22"/>
                <w:highlight w:val="cyan"/>
              </w:rPr>
              <w:t>für Forschungs- und Lehrzwecke zu nutzen und erhält in diesen Umfang eine unentgeltliche, weltweite, unwiderrufliche nicht-exklusive</w:t>
            </w:r>
            <w:r>
              <w:rPr>
                <w:rFonts w:ascii="Arial" w:eastAsia="Times New Roman" w:hAnsi="Arial" w:cs="Arial"/>
                <w:sz w:val="22"/>
                <w:szCs w:val="22"/>
                <w:highlight w:val="cyan"/>
              </w:rPr>
              <w:t>, aber</w:t>
            </w:r>
            <w:r w:rsidRPr="008A7A59">
              <w:rPr>
                <w:rFonts w:ascii="Arial" w:eastAsia="Times New Roman" w:hAnsi="Arial" w:cs="Arial"/>
                <w:sz w:val="22"/>
                <w:szCs w:val="22"/>
                <w:highlight w:val="cyan"/>
              </w:rPr>
              <w:t xml:space="preserve"> </w:t>
            </w:r>
            <w:r>
              <w:rPr>
                <w:rFonts w:ascii="Arial" w:eastAsia="Times New Roman" w:hAnsi="Arial" w:cs="Arial"/>
                <w:sz w:val="22"/>
                <w:szCs w:val="22"/>
                <w:highlight w:val="cyan"/>
              </w:rPr>
              <w:t xml:space="preserve">nicht-übertragbare </w:t>
            </w:r>
            <w:r w:rsidRPr="008A7A59">
              <w:rPr>
                <w:rFonts w:ascii="Arial" w:eastAsia="Times New Roman" w:hAnsi="Arial" w:cs="Arial"/>
                <w:sz w:val="22"/>
                <w:szCs w:val="22"/>
                <w:highlight w:val="cyan"/>
              </w:rPr>
              <w:t>Lizenz</w:t>
            </w:r>
            <w:r w:rsidRPr="002571D7">
              <w:rPr>
                <w:rFonts w:ascii="Arial" w:eastAsia="Times New Roman" w:hAnsi="Arial" w:cs="Arial"/>
                <w:sz w:val="22"/>
                <w:szCs w:val="22"/>
              </w:rPr>
              <w:t>.</w:t>
            </w:r>
            <w:r>
              <w:rPr>
                <w:rFonts w:ascii="Arial" w:eastAsia="Times New Roman" w:hAnsi="Arial" w:cs="Arial"/>
                <w:sz w:val="22"/>
                <w:szCs w:val="22"/>
              </w:rPr>
              <w:t>]</w:t>
            </w:r>
          </w:p>
          <w:p w14:paraId="6F75F7EE" w14:textId="77777777" w:rsidR="00B54A7D" w:rsidRDefault="00B54A7D" w:rsidP="008A7A59">
            <w:pPr>
              <w:pStyle w:val="Listenabsatz"/>
              <w:rPr>
                <w:rStyle w:val="normal16"/>
              </w:rPr>
            </w:pPr>
          </w:p>
          <w:p w14:paraId="1BB562E5" w14:textId="00D7CEA8" w:rsidR="00B54A7D" w:rsidRPr="008A7A59" w:rsidRDefault="00B54A7D" w:rsidP="008A7A59">
            <w:pPr>
              <w:pStyle w:val="Listenabsatz"/>
              <w:numPr>
                <w:ilvl w:val="1"/>
                <w:numId w:val="2"/>
              </w:numPr>
              <w:ind w:left="661" w:hanging="661"/>
              <w:rPr>
                <w:rFonts w:ascii="Arial" w:eastAsia="Times New Roman" w:hAnsi="Arial" w:cs="Arial"/>
                <w:sz w:val="22"/>
                <w:szCs w:val="22"/>
              </w:rPr>
            </w:pPr>
            <w:bookmarkStart w:id="2" w:name="_Ref2335074"/>
            <w:r>
              <w:rPr>
                <w:rStyle w:val="normal16"/>
                <w:highlight w:val="cyan"/>
              </w:rPr>
              <w:t>[</w:t>
            </w:r>
            <w:r w:rsidRPr="008A7A59">
              <w:rPr>
                <w:rStyle w:val="normal16"/>
                <w:highlight w:val="cyan"/>
              </w:rPr>
              <w:t xml:space="preserve">Weiters anerkennt der </w:t>
            </w:r>
            <w:r w:rsidRPr="008A7A59">
              <w:rPr>
                <w:rStyle w:val="cee3e9131"/>
                <w:b w:val="0"/>
                <w:highlight w:val="cyan"/>
              </w:rPr>
              <w:t>Auftraggeber</w:t>
            </w:r>
            <w:r>
              <w:rPr>
                <w:rStyle w:val="normal16"/>
                <w:highlight w:val="cyan"/>
              </w:rPr>
              <w:t xml:space="preserve"> die Aufgabe der</w:t>
            </w:r>
            <w:r w:rsidRPr="008A7A59">
              <w:rPr>
                <w:rStyle w:val="normal16"/>
                <w:highlight w:val="cyan"/>
              </w:rPr>
              <w:t xml:space="preserve"> </w:t>
            </w:r>
            <w:r>
              <w:rPr>
                <w:rStyle w:val="normal16"/>
                <w:highlight w:val="cyan"/>
              </w:rPr>
              <w:t>Universität</w:t>
            </w:r>
            <w:r w:rsidRPr="008A7A59">
              <w:rPr>
                <w:rStyle w:val="normal16"/>
                <w:highlight w:val="cyan"/>
              </w:rPr>
              <w:t xml:space="preserve"> und ihrer</w:t>
            </w:r>
            <w:r>
              <w:rPr>
                <w:rStyle w:val="normal16"/>
                <w:highlight w:val="cyan"/>
              </w:rPr>
              <w:t xml:space="preserve"> Angehörigen </w:t>
            </w:r>
            <w:r w:rsidRPr="00213DEC">
              <w:rPr>
                <w:rStyle w:val="normal16"/>
                <w:highlight w:val="cyan"/>
              </w:rPr>
              <w:t>zur laufenden Veröffentlichung von Art, Gegenstand und Ergebnissen ihrer Forschungs- bzw. Entwicklungstätigkeit. Dementsprechen</w:t>
            </w:r>
            <w:r w:rsidRPr="008A7A59">
              <w:rPr>
                <w:rStyle w:val="normal16"/>
                <w:highlight w:val="cyan"/>
              </w:rPr>
              <w:t>d ha</w:t>
            </w:r>
            <w:r>
              <w:rPr>
                <w:rStyle w:val="normal16"/>
                <w:highlight w:val="cyan"/>
              </w:rPr>
              <w:t>ben</w:t>
            </w:r>
            <w:r w:rsidRPr="008A7A59">
              <w:rPr>
                <w:rStyle w:val="normal16"/>
                <w:highlight w:val="cyan"/>
              </w:rPr>
              <w:t xml:space="preserve"> d</w:t>
            </w:r>
            <w:r>
              <w:rPr>
                <w:rStyle w:val="normal16"/>
                <w:highlight w:val="cyan"/>
              </w:rPr>
              <w:t>ie</w:t>
            </w:r>
            <w:r w:rsidRPr="008A7A59">
              <w:rPr>
                <w:rStyle w:val="normal16"/>
                <w:highlight w:val="cyan"/>
              </w:rPr>
              <w:t xml:space="preserve"> </w:t>
            </w:r>
            <w:r>
              <w:rPr>
                <w:rStyle w:val="normal16"/>
                <w:highlight w:val="cyan"/>
              </w:rPr>
              <w:t>Universität bzw. ihre Angehörigen</w:t>
            </w:r>
            <w:r w:rsidRPr="008A7A59">
              <w:rPr>
                <w:rStyle w:val="normal16"/>
                <w:highlight w:val="cyan"/>
              </w:rPr>
              <w:t xml:space="preserve"> das Recht, über das Leistungssoll in Form wissenschaftlicher </w:t>
            </w:r>
            <w:r w:rsidRPr="008A7A59">
              <w:rPr>
                <w:rStyle w:val="cee3e9131"/>
                <w:b w:val="0"/>
                <w:highlight w:val="cyan"/>
              </w:rPr>
              <w:t>Publikationen</w:t>
            </w:r>
            <w:r>
              <w:rPr>
                <w:rStyle w:val="normal16"/>
                <w:highlight w:val="cyan"/>
              </w:rPr>
              <w:t xml:space="preserve"> </w:t>
            </w:r>
            <w:r w:rsidRPr="008A7A59">
              <w:rPr>
                <w:rStyle w:val="normal16"/>
                <w:highlight w:val="cyan"/>
              </w:rPr>
              <w:t xml:space="preserve">gemäß den nachfolgenden Bestimmungen selbstständig zu publizieren. </w:t>
            </w:r>
            <w:r w:rsidRPr="00167BA5">
              <w:rPr>
                <w:rStyle w:val="normal16"/>
                <w:highlight w:val="green"/>
              </w:rPr>
              <w:t xml:space="preserve">In Abwägung der berechtigten Interessen an wissenschaftlichen </w:t>
            </w:r>
            <w:r w:rsidRPr="00167BA5">
              <w:rPr>
                <w:rStyle w:val="cee3e9131"/>
                <w:b w:val="0"/>
                <w:highlight w:val="green"/>
              </w:rPr>
              <w:t xml:space="preserve">Publikationen </w:t>
            </w:r>
            <w:r w:rsidRPr="00167BA5">
              <w:rPr>
                <w:rStyle w:val="normal16"/>
                <w:highlight w:val="green"/>
              </w:rPr>
              <w:t xml:space="preserve">ist dies bei der Anmeldung von </w:t>
            </w:r>
            <w:r w:rsidRPr="00167BA5">
              <w:rPr>
                <w:rStyle w:val="cee3e9131"/>
                <w:b w:val="0"/>
                <w:highlight w:val="green"/>
              </w:rPr>
              <w:t>Schutzrechten</w:t>
            </w:r>
            <w:r w:rsidRPr="00167BA5">
              <w:rPr>
                <w:rStyle w:val="normal16"/>
                <w:highlight w:val="green"/>
              </w:rPr>
              <w:t xml:space="preserve"> dahingehend zu berücksichtigen, dass Aufgriffe von Erfindungen und Schutzrechtsanmeldungen rechtzeitig vor der Veröffentlichung der wissenschaftlichen </w:t>
            </w:r>
            <w:r w:rsidRPr="00167BA5">
              <w:rPr>
                <w:rStyle w:val="cee3e9131"/>
                <w:b w:val="0"/>
                <w:highlight w:val="green"/>
              </w:rPr>
              <w:t>Publikation</w:t>
            </w:r>
            <w:r w:rsidRPr="00167BA5">
              <w:rPr>
                <w:rStyle w:val="normal16"/>
                <w:highlight w:val="green"/>
              </w:rPr>
              <w:t xml:space="preserve"> durchgeführt werden können. Die </w:t>
            </w:r>
            <w:r w:rsidRPr="00167BA5">
              <w:rPr>
                <w:rStyle w:val="cee3e9131"/>
                <w:b w:val="0"/>
                <w:highlight w:val="green"/>
              </w:rPr>
              <w:t>Parteien</w:t>
            </w:r>
            <w:r w:rsidRPr="00167BA5">
              <w:rPr>
                <w:rStyle w:val="normal16"/>
                <w:highlight w:val="green"/>
              </w:rPr>
              <w:t> werden alles unterlassen, was der Patentierbarkeit einer Erfindung im Rahmen des Leistungssolls schädlich sein könnte, insbesondere verpflichten sie sich gegenseitig zur Geheimhaltung der Erfindung bis zur Einreichung der Schutzrechtsanmeldung</w:t>
            </w:r>
            <w:r w:rsidRPr="008A7A59">
              <w:rPr>
                <w:rStyle w:val="normal16"/>
                <w:highlight w:val="cyan"/>
              </w:rPr>
              <w:t>. D</w:t>
            </w:r>
            <w:r>
              <w:rPr>
                <w:rStyle w:val="normal16"/>
                <w:highlight w:val="cyan"/>
              </w:rPr>
              <w:t>ie</w:t>
            </w:r>
            <w:r w:rsidRPr="008A7A59">
              <w:rPr>
                <w:rStyle w:val="normal16"/>
                <w:highlight w:val="cyan"/>
              </w:rPr>
              <w:t xml:space="preserve"> </w:t>
            </w:r>
            <w:r>
              <w:rPr>
                <w:rStyle w:val="normal16"/>
                <w:highlight w:val="cyan"/>
              </w:rPr>
              <w:t>Universität</w:t>
            </w:r>
            <w:r w:rsidRPr="008A7A59">
              <w:rPr>
                <w:rStyle w:val="normal16"/>
                <w:highlight w:val="cyan"/>
              </w:rPr>
              <w:t xml:space="preserve"> wird den </w:t>
            </w:r>
            <w:r w:rsidRPr="008A7A59">
              <w:rPr>
                <w:rStyle w:val="cee3e9131"/>
                <w:b w:val="0"/>
                <w:highlight w:val="cyan"/>
              </w:rPr>
              <w:t>Auftraggeber</w:t>
            </w:r>
            <w:r w:rsidRPr="008A7A59">
              <w:rPr>
                <w:rStyle w:val="normal16"/>
                <w:highlight w:val="cyan"/>
              </w:rPr>
              <w:t xml:space="preserve"> über die beabsichtigte </w:t>
            </w:r>
            <w:r w:rsidRPr="008A7A59">
              <w:rPr>
                <w:rStyle w:val="cee3e9131"/>
                <w:b w:val="0"/>
                <w:highlight w:val="cyan"/>
              </w:rPr>
              <w:t>Publikation</w:t>
            </w:r>
            <w:r w:rsidRPr="008A7A59">
              <w:rPr>
                <w:rStyle w:val="normal16"/>
                <w:highlight w:val="cyan"/>
              </w:rPr>
              <w:t xml:space="preserve">  informieren. Äußert sich der </w:t>
            </w:r>
            <w:r w:rsidRPr="008A7A59">
              <w:rPr>
                <w:rStyle w:val="cee3e9131"/>
                <w:b w:val="0"/>
                <w:highlight w:val="cyan"/>
              </w:rPr>
              <w:t>Auftraggeber</w:t>
            </w:r>
            <w:r w:rsidRPr="008A7A59">
              <w:rPr>
                <w:rStyle w:val="normal16"/>
                <w:highlight w:val="cyan"/>
              </w:rPr>
              <w:t> innerhalb eines Zeitraumes von</w:t>
            </w:r>
            <w:r>
              <w:rPr>
                <w:rStyle w:val="normal16"/>
              </w:rPr>
              <w:t xml:space="preserve"> </w:t>
            </w:r>
            <w:r>
              <w:rPr>
                <w:rStyle w:val="cee3e9151"/>
              </w:rPr>
              <w:t>____</w:t>
            </w:r>
            <w:r>
              <w:rPr>
                <w:rStyle w:val="normal16"/>
              </w:rPr>
              <w:t>(</w:t>
            </w:r>
            <w:r>
              <w:rPr>
                <w:rStyle w:val="cee3e9221"/>
              </w:rPr>
              <w:t>z.B. 2 (zwei)</w:t>
            </w:r>
            <w:r>
              <w:rPr>
                <w:rStyle w:val="normal16"/>
              </w:rPr>
              <w:t xml:space="preserve">) </w:t>
            </w:r>
            <w:r w:rsidRPr="008A7A59">
              <w:rPr>
                <w:rStyle w:val="normal16"/>
                <w:highlight w:val="cyan"/>
              </w:rPr>
              <w:t xml:space="preserve">Wochen ab Einlangen der Mitteilung über die beabsichtigte </w:t>
            </w:r>
            <w:r w:rsidRPr="00A61160">
              <w:rPr>
                <w:rStyle w:val="cee3e9131"/>
                <w:b w:val="0"/>
                <w:highlight w:val="cyan"/>
              </w:rPr>
              <w:t>Publikation</w:t>
            </w:r>
            <w:r w:rsidRPr="008A7A59">
              <w:rPr>
                <w:rStyle w:val="normal16"/>
                <w:highlight w:val="cyan"/>
              </w:rPr>
              <w:t xml:space="preserve"> nicht, so gilt nach Ablauf </w:t>
            </w:r>
            <w:r>
              <w:rPr>
                <w:rStyle w:val="normal16"/>
                <w:highlight w:val="cyan"/>
              </w:rPr>
              <w:t>dieser</w:t>
            </w:r>
            <w:r w:rsidRPr="00A61160">
              <w:rPr>
                <w:rStyle w:val="normal16"/>
                <w:highlight w:val="cyan"/>
              </w:rPr>
              <w:t xml:space="preserve"> Frist die Zustimmung zur betreffenden </w:t>
            </w:r>
            <w:r w:rsidRPr="00A61160">
              <w:rPr>
                <w:rStyle w:val="cee3e9131"/>
                <w:b w:val="0"/>
                <w:highlight w:val="cyan"/>
              </w:rPr>
              <w:t>Publikation</w:t>
            </w:r>
            <w:r>
              <w:rPr>
                <w:rStyle w:val="normal16"/>
                <w:highlight w:val="cyan"/>
              </w:rPr>
              <w:t xml:space="preserve"> </w:t>
            </w:r>
            <w:r w:rsidRPr="00A61160">
              <w:rPr>
                <w:rStyle w:val="normal16"/>
                <w:highlight w:val="cyan"/>
              </w:rPr>
              <w:t xml:space="preserve">als erteilt. Erhebt der </w:t>
            </w:r>
            <w:r w:rsidRPr="00A61160">
              <w:rPr>
                <w:rStyle w:val="cee3e9131"/>
                <w:b w:val="0"/>
                <w:highlight w:val="cyan"/>
              </w:rPr>
              <w:t>Auftraggeber</w:t>
            </w:r>
            <w:r w:rsidRPr="00A61160">
              <w:rPr>
                <w:rStyle w:val="normal16"/>
                <w:highlight w:val="cyan"/>
              </w:rPr>
              <w:t xml:space="preserve"> innerhalb </w:t>
            </w:r>
            <w:r>
              <w:rPr>
                <w:rStyle w:val="normal16"/>
                <w:highlight w:val="cyan"/>
              </w:rPr>
              <w:t xml:space="preserve">dieses </w:t>
            </w:r>
            <w:r w:rsidRPr="00A61160">
              <w:rPr>
                <w:rStyle w:val="normal16"/>
                <w:highlight w:val="cyan"/>
              </w:rPr>
              <w:t xml:space="preserve">Zeitraumes berechtigte und inhaltlich begründete Einwendungen, so haben die </w:t>
            </w:r>
            <w:r w:rsidRPr="00A61160">
              <w:rPr>
                <w:rStyle w:val="cee3e9131"/>
                <w:b w:val="0"/>
                <w:highlight w:val="cyan"/>
              </w:rPr>
              <w:t>Parteien</w:t>
            </w:r>
            <w:r w:rsidRPr="00A61160">
              <w:rPr>
                <w:rStyle w:val="cee3e9131"/>
                <w:highlight w:val="cyan"/>
              </w:rPr>
              <w:t xml:space="preserve"> </w:t>
            </w:r>
            <w:r w:rsidRPr="00A61160">
              <w:rPr>
                <w:rStyle w:val="normal16"/>
                <w:highlight w:val="cyan"/>
              </w:rPr>
              <w:t xml:space="preserve">umgehend gemeinsam eine Lösung zu finden, um diese begründeten Einwendungen zu berücksichtigen (z.B. umgehende Anmeldung eines </w:t>
            </w:r>
            <w:r w:rsidRPr="00A61160">
              <w:rPr>
                <w:rStyle w:val="cee3e9131"/>
                <w:b w:val="0"/>
                <w:highlight w:val="cyan"/>
              </w:rPr>
              <w:t>Schutzrechtes</w:t>
            </w:r>
            <w:r w:rsidRPr="00A61160">
              <w:rPr>
                <w:rStyle w:val="normal16"/>
                <w:highlight w:val="cyan"/>
              </w:rPr>
              <w:t xml:space="preserve">, Adaptierung des Publikationsinhalts, </w:t>
            </w:r>
            <w:r>
              <w:rPr>
                <w:rStyle w:val="normal16"/>
                <w:highlight w:val="cyan"/>
              </w:rPr>
              <w:t xml:space="preserve">Hinwirken zur </w:t>
            </w:r>
            <w:r w:rsidRPr="00A61160">
              <w:rPr>
                <w:rStyle w:val="normal16"/>
                <w:highlight w:val="cyan"/>
              </w:rPr>
              <w:t>Sperre von Diplomarbeiten, Dissertationen</w:t>
            </w:r>
            <w:r>
              <w:rPr>
                <w:rStyle w:val="normal16"/>
                <w:highlight w:val="cyan"/>
              </w:rPr>
              <w:t xml:space="preserve"> durch die Studierenden</w:t>
            </w:r>
            <w:r w:rsidRPr="00A61160">
              <w:rPr>
                <w:rStyle w:val="normal16"/>
                <w:highlight w:val="cyan"/>
              </w:rPr>
              <w:t>). Nach Ablauf einer Frist von</w:t>
            </w:r>
            <w:r>
              <w:rPr>
                <w:rStyle w:val="normal16"/>
              </w:rPr>
              <w:t xml:space="preserve"> </w:t>
            </w:r>
            <w:r>
              <w:rPr>
                <w:rStyle w:val="cee3e9151"/>
              </w:rPr>
              <w:t>____</w:t>
            </w:r>
            <w:r>
              <w:rPr>
                <w:rStyle w:val="normal16"/>
              </w:rPr>
              <w:t>(</w:t>
            </w:r>
            <w:r>
              <w:rPr>
                <w:rStyle w:val="cee3e9221"/>
              </w:rPr>
              <w:t>z.B. 3 (drei)</w:t>
            </w:r>
            <w:r>
              <w:rPr>
                <w:rStyle w:val="normal16"/>
              </w:rPr>
              <w:t xml:space="preserve">) </w:t>
            </w:r>
            <w:r w:rsidRPr="00A61160">
              <w:rPr>
                <w:rStyle w:val="normal16"/>
                <w:highlight w:val="cyan"/>
              </w:rPr>
              <w:t>Monaten ab Kenntnis der</w:t>
            </w:r>
            <w:r>
              <w:rPr>
                <w:rStyle w:val="normal16"/>
                <w:highlight w:val="cyan"/>
              </w:rPr>
              <w:t xml:space="preserve"> Information des Auftraggebers </w:t>
            </w:r>
            <w:r w:rsidRPr="00A61160">
              <w:rPr>
                <w:rStyle w:val="normal16"/>
                <w:highlight w:val="cyan"/>
              </w:rPr>
              <w:t xml:space="preserve">kann die </w:t>
            </w:r>
            <w:r w:rsidRPr="00A61160">
              <w:rPr>
                <w:rStyle w:val="cee3e9131"/>
                <w:b w:val="0"/>
                <w:highlight w:val="cyan"/>
              </w:rPr>
              <w:t>Publikation</w:t>
            </w:r>
            <w:r w:rsidRPr="00A61160">
              <w:rPr>
                <w:rStyle w:val="normal16"/>
                <w:highlight w:val="cyan"/>
              </w:rPr>
              <w:t xml:space="preserve"> jedenfalls veröffentlicht </w:t>
            </w:r>
            <w:r w:rsidRPr="00D324C2">
              <w:rPr>
                <w:rStyle w:val="normal16"/>
                <w:highlight w:val="cyan"/>
              </w:rPr>
              <w:t xml:space="preserve">werden. Siehe zur sonstigen Geheimhaltung </w:t>
            </w:r>
            <w:r w:rsidRPr="00A61160">
              <w:rPr>
                <w:rStyle w:val="normal16"/>
                <w:highlight w:val="red"/>
              </w:rPr>
              <w:t>Punkt</w:t>
            </w:r>
            <w:r>
              <w:rPr>
                <w:rStyle w:val="normal16"/>
                <w:highlight w:val="red"/>
              </w:rPr>
              <w:t xml:space="preserve"> </w:t>
            </w:r>
            <w:r>
              <w:rPr>
                <w:rStyle w:val="normal16"/>
                <w:highlight w:val="red"/>
              </w:rPr>
              <w:fldChar w:fldCharType="begin"/>
            </w:r>
            <w:r>
              <w:rPr>
                <w:rStyle w:val="normal16"/>
                <w:highlight w:val="red"/>
              </w:rPr>
              <w:instrText xml:space="preserve"> REF _Ref2335119 \r \h </w:instrText>
            </w:r>
            <w:r>
              <w:rPr>
                <w:rStyle w:val="normal16"/>
                <w:highlight w:val="red"/>
              </w:rPr>
            </w:r>
            <w:r>
              <w:rPr>
                <w:rStyle w:val="normal16"/>
                <w:highlight w:val="red"/>
              </w:rPr>
              <w:fldChar w:fldCharType="separate"/>
            </w:r>
            <w:r>
              <w:rPr>
                <w:rStyle w:val="normal16"/>
                <w:highlight w:val="red"/>
              </w:rPr>
              <w:t>4</w:t>
            </w:r>
            <w:r>
              <w:rPr>
                <w:rStyle w:val="normal16"/>
                <w:highlight w:val="red"/>
              </w:rPr>
              <w:fldChar w:fldCharType="end"/>
            </w:r>
            <w:r w:rsidRPr="00A61160">
              <w:rPr>
                <w:rStyle w:val="normal16"/>
                <w:highlight w:val="red"/>
              </w:rPr>
              <w:t>.</w:t>
            </w:r>
            <w:bookmarkEnd w:id="2"/>
          </w:p>
          <w:p w14:paraId="189FA15E" w14:textId="77777777" w:rsidR="00B54A7D" w:rsidRPr="002571D7" w:rsidRDefault="00B54A7D" w:rsidP="002571D7">
            <w:pPr>
              <w:pStyle w:val="Listenabsatz"/>
              <w:rPr>
                <w:rFonts w:ascii="Arial" w:eastAsia="Times New Roman" w:hAnsi="Arial" w:cs="Arial"/>
                <w:sz w:val="22"/>
                <w:szCs w:val="22"/>
              </w:rPr>
            </w:pPr>
          </w:p>
          <w:p w14:paraId="60A46119" w14:textId="1218C651" w:rsidR="00B54A7D" w:rsidRPr="00581DB0" w:rsidRDefault="00B54A7D" w:rsidP="00581DB0">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167BA5">
              <w:rPr>
                <w:rFonts w:ascii="Arial" w:eastAsia="Times New Roman" w:hAnsi="Arial" w:cs="Arial"/>
                <w:sz w:val="22"/>
                <w:szCs w:val="22"/>
                <w:highlight w:val="green"/>
              </w:rPr>
              <w:t>Soweit schutzrechtsfähige Erfindungen Teil des Leistungssolls sind, sind diese nach Information an den Auftraggeber und auf dessen Verlangen von der Universität als Patente aufzugreifen. Die Universität trägt idZ allfällige Verpflichtungen zur Entrichtung der gesetzlichen Erfindervergütung gegenüber ihren Dienstnehmern</w:t>
            </w:r>
            <w:r w:rsidRPr="002571D7">
              <w:rPr>
                <w:rFonts w:ascii="Arial" w:eastAsia="Times New Roman" w:hAnsi="Arial" w:cs="Arial"/>
                <w:sz w:val="22"/>
                <w:szCs w:val="22"/>
              </w:rPr>
              <w:t xml:space="preserve">. </w:t>
            </w:r>
            <w:r w:rsidRPr="007E1242">
              <w:rPr>
                <w:rFonts w:ascii="Arial" w:eastAsia="Times New Roman" w:hAnsi="Arial" w:cs="Arial"/>
                <w:sz w:val="22"/>
                <w:szCs w:val="22"/>
                <w:highlight w:val="cyan"/>
              </w:rPr>
              <w:t>Der Auftraggeber hat d</w:t>
            </w:r>
            <w:r>
              <w:rPr>
                <w:rFonts w:ascii="Arial" w:eastAsia="Times New Roman" w:hAnsi="Arial" w:cs="Arial"/>
                <w:sz w:val="22"/>
                <w:szCs w:val="22"/>
                <w:highlight w:val="cyan"/>
              </w:rPr>
              <w:t>ie</w:t>
            </w:r>
            <w:r w:rsidRPr="007E1242">
              <w:rPr>
                <w:rFonts w:ascii="Arial" w:eastAsia="Times New Roman" w:hAnsi="Arial" w:cs="Arial"/>
                <w:sz w:val="22"/>
                <w:szCs w:val="22"/>
                <w:highlight w:val="cyan"/>
              </w:rPr>
              <w:t xml:space="preserve"> </w:t>
            </w:r>
            <w:r>
              <w:rPr>
                <w:rFonts w:ascii="Arial" w:eastAsia="Times New Roman" w:hAnsi="Arial" w:cs="Arial"/>
                <w:sz w:val="22"/>
                <w:szCs w:val="22"/>
                <w:highlight w:val="cyan"/>
              </w:rPr>
              <w:t>Universität</w:t>
            </w:r>
            <w:r w:rsidRPr="007E1242">
              <w:rPr>
                <w:rFonts w:ascii="Arial" w:eastAsia="Times New Roman" w:hAnsi="Arial" w:cs="Arial"/>
                <w:sz w:val="22"/>
                <w:szCs w:val="22"/>
                <w:highlight w:val="cyan"/>
              </w:rPr>
              <w:t xml:space="preserve"> für</w:t>
            </w:r>
            <w:r>
              <w:rPr>
                <w:rFonts w:ascii="Arial" w:eastAsia="Times New Roman" w:hAnsi="Arial" w:cs="Arial"/>
                <w:sz w:val="22"/>
                <w:szCs w:val="22"/>
                <w:highlight w:val="cyan"/>
              </w:rPr>
              <w:t xml:space="preserve"> solche </w:t>
            </w:r>
            <w:r w:rsidRPr="007E1242">
              <w:rPr>
                <w:rFonts w:ascii="Arial" w:eastAsia="Times New Roman" w:hAnsi="Arial" w:cs="Arial"/>
                <w:sz w:val="22"/>
                <w:szCs w:val="22"/>
                <w:highlight w:val="cyan"/>
              </w:rPr>
              <w:t>Zahlung allfälliger Erfindervergütungen schad- und klaglos zu halten.</w:t>
            </w:r>
            <w:r>
              <w:rPr>
                <w:rFonts w:ascii="Arial" w:eastAsia="Times New Roman" w:hAnsi="Arial" w:cs="Arial"/>
                <w:sz w:val="22"/>
                <w:szCs w:val="22"/>
                <w:highlight w:val="cyan"/>
              </w:rPr>
              <w:t xml:space="preserve"> </w:t>
            </w:r>
            <w:r w:rsidRPr="00581DB0">
              <w:rPr>
                <w:rFonts w:ascii="Arial" w:eastAsia="Times New Roman" w:hAnsi="Arial" w:cs="Arial"/>
                <w:sz w:val="22"/>
                <w:szCs w:val="22"/>
                <w:highlight w:val="green"/>
              </w:rPr>
              <w:t xml:space="preserve">Beide Vertragspartner verpflichten sich in einem solchen Fall alles zu unterlassen, was der Patentierbarkeit dieser Erfindung schädlich sein könnte. Insbesondere sind sämtliche im Zusammenhang mit dieser Erfindung stehenden Informationen gegenüber Dritten geheim zu halten. Die Universität wird die Erfindung dem Auftraggeber anbieten. Der Auftraggeber hat das Recht, binnen sechs Wochen ab Zugang der Information über eine Erfindung schriftlich mitzuteilen, ob er die Erfindung in Anspruch nehmen wird. Sofern eine Inanspruchnahme durch den Auftraggeber erfolgt, stehen diesem sämtliche Rechte an der Erfindung zu. In diesem Fall ist der Auftraggeber unter Nennung der Erfinder zur Anmeldung eines Schutzrechts im eigenen Namen berechtigt. Die Kosten der Schutzrechtsanmeldung, </w:t>
            </w:r>
            <w:r w:rsidRPr="00581DB0">
              <w:rPr>
                <w:rFonts w:ascii="Arial" w:eastAsia="Times New Roman" w:hAnsi="Arial" w:cs="Arial"/>
                <w:sz w:val="22"/>
                <w:szCs w:val="22"/>
                <w:highlight w:val="green"/>
              </w:rPr>
              <w:noBreakHyphen/>
              <w:t>aufrechterhaltung und -verteidigung trägt sodann der Auftraggeber. Soweit der Auftraggeber für die Schutzrechtsanmeldungen die Unterstützung der Universität benötigt, wird die Universität dem Auftraggeber diese Unterstützung zukommen lassen. Der Universität hierdurch entstehende Kosten werden vom Auftraggeber getragen. Erfolgt innerhalb von sechs Wochen nach Bekanntgabe einer Erfindung im Zusammenhang mit dem Leistungssoll keine Mitteilung durch den Auftraggeber oder erklärt der Auftraggeber, auf sein Recht zu verzichten, so kann die Universität frei entscheiden, ob sie diese-Erfindung aufgreift, Schutzrechte anmeldet und diese selbst verwertet oder ob sie diese an den Erfinder freigibt.]</w:t>
            </w:r>
          </w:p>
          <w:p w14:paraId="065723AA" w14:textId="77777777" w:rsidR="00B54A7D" w:rsidRDefault="00B54A7D" w:rsidP="00FC7373">
            <w:pPr>
              <w:pStyle w:val="Listenabsatz"/>
              <w:ind w:left="372"/>
              <w:rPr>
                <w:rFonts w:ascii="Arial" w:eastAsia="Times New Roman" w:hAnsi="Arial" w:cs="Arial"/>
                <w:sz w:val="22"/>
                <w:szCs w:val="22"/>
              </w:rPr>
            </w:pPr>
          </w:p>
          <w:p w14:paraId="46ED343D" w14:textId="10DB2818" w:rsidR="00B54A7D" w:rsidRDefault="00B54A7D" w:rsidP="0050767A">
            <w:pPr>
              <w:pStyle w:val="Listenabsatz"/>
              <w:numPr>
                <w:ilvl w:val="1"/>
                <w:numId w:val="2"/>
              </w:numPr>
              <w:ind w:left="661" w:hanging="661"/>
              <w:rPr>
                <w:rFonts w:ascii="Arial" w:eastAsia="Times New Roman" w:hAnsi="Arial" w:cs="Arial"/>
                <w:sz w:val="22"/>
                <w:szCs w:val="22"/>
              </w:rPr>
            </w:pPr>
            <w:r w:rsidRPr="0050767A">
              <w:rPr>
                <w:rFonts w:ascii="Arial" w:eastAsia="Times New Roman" w:hAnsi="Arial" w:cs="Arial"/>
                <w:sz w:val="22"/>
                <w:szCs w:val="22"/>
              </w:rPr>
              <w:t xml:space="preserve">Die </w:t>
            </w:r>
            <w:r>
              <w:rPr>
                <w:rFonts w:ascii="Arial" w:eastAsia="Times New Roman" w:hAnsi="Arial" w:cs="Arial"/>
                <w:sz w:val="22"/>
                <w:szCs w:val="22"/>
              </w:rPr>
              <w:t>P</w:t>
            </w:r>
            <w:r w:rsidRPr="0050767A">
              <w:rPr>
                <w:rFonts w:ascii="Arial" w:eastAsia="Times New Roman" w:hAnsi="Arial" w:cs="Arial"/>
                <w:sz w:val="22"/>
                <w:szCs w:val="22"/>
              </w:rPr>
              <w:t xml:space="preserve">arteien werden sich wechselseitig über jede ihnen bekannt gewordene und/ oder vermutete und/ oder behauptete Verletzung eines Schutzrechtes informieren. </w:t>
            </w:r>
            <w:r>
              <w:rPr>
                <w:rFonts w:ascii="Arial" w:eastAsia="Times New Roman" w:hAnsi="Arial" w:cs="Arial"/>
                <w:sz w:val="22"/>
                <w:szCs w:val="22"/>
              </w:rPr>
              <w:t>[</w:t>
            </w:r>
            <w:r w:rsidRPr="00400685">
              <w:rPr>
                <w:rFonts w:ascii="Arial" w:eastAsia="Times New Roman" w:hAnsi="Arial" w:cs="Arial"/>
                <w:sz w:val="22"/>
                <w:szCs w:val="22"/>
                <w:highlight w:val="green"/>
              </w:rPr>
              <w:t>Die Universität ist verpflichtet, den Auftraggeber zu warnen, wenn die Universität erkennt, dass das Leistungssoll (als Ganzes oder in ihren Teilen) fremde Schutzrechte verletzt oder verletzen könnte.</w:t>
            </w:r>
            <w:r>
              <w:rPr>
                <w:rFonts w:ascii="Arial" w:eastAsia="Times New Roman" w:hAnsi="Arial" w:cs="Arial"/>
                <w:sz w:val="22"/>
                <w:szCs w:val="22"/>
              </w:rPr>
              <w:t xml:space="preserve">] </w:t>
            </w:r>
            <w:r w:rsidR="002B1522">
              <w:rPr>
                <w:rFonts w:ascii="Arial" w:eastAsia="Times New Roman" w:hAnsi="Arial" w:cs="Arial"/>
                <w:sz w:val="22"/>
                <w:szCs w:val="22"/>
              </w:rPr>
              <w:t xml:space="preserve">Jede </w:t>
            </w:r>
            <w:r>
              <w:rPr>
                <w:rFonts w:ascii="Arial" w:eastAsia="Times New Roman" w:hAnsi="Arial" w:cs="Arial"/>
                <w:sz w:val="22"/>
                <w:szCs w:val="22"/>
              </w:rPr>
              <w:t xml:space="preserve">Partei </w:t>
            </w:r>
            <w:r w:rsidRPr="0050767A">
              <w:rPr>
                <w:rFonts w:ascii="Arial" w:eastAsia="Times New Roman" w:hAnsi="Arial" w:cs="Arial"/>
                <w:sz w:val="22"/>
                <w:szCs w:val="22"/>
              </w:rPr>
              <w:t>verpflichtet sich</w:t>
            </w:r>
            <w:r>
              <w:rPr>
                <w:rFonts w:ascii="Arial" w:eastAsia="Times New Roman" w:hAnsi="Arial" w:cs="Arial"/>
                <w:sz w:val="22"/>
                <w:szCs w:val="22"/>
              </w:rPr>
              <w:t xml:space="preserve">, die </w:t>
            </w:r>
            <w:r w:rsidR="002B1522">
              <w:rPr>
                <w:rFonts w:ascii="Arial" w:eastAsia="Times New Roman" w:hAnsi="Arial" w:cs="Arial"/>
                <w:sz w:val="22"/>
                <w:szCs w:val="22"/>
              </w:rPr>
              <w:t xml:space="preserve">jeweils </w:t>
            </w:r>
            <w:r>
              <w:rPr>
                <w:rFonts w:ascii="Arial" w:eastAsia="Times New Roman" w:hAnsi="Arial" w:cs="Arial"/>
                <w:sz w:val="22"/>
                <w:szCs w:val="22"/>
              </w:rPr>
              <w:t xml:space="preserve">andere Partei </w:t>
            </w:r>
            <w:r w:rsidRPr="0050767A">
              <w:rPr>
                <w:rFonts w:ascii="Arial" w:eastAsia="Times New Roman" w:hAnsi="Arial" w:cs="Arial"/>
                <w:sz w:val="22"/>
                <w:szCs w:val="22"/>
              </w:rPr>
              <w:t>unverzüglich umfassend schriftlich zu informieren, sollte</w:t>
            </w:r>
            <w:r>
              <w:rPr>
                <w:rFonts w:ascii="Arial" w:eastAsia="Times New Roman" w:hAnsi="Arial" w:cs="Arial"/>
                <w:sz w:val="22"/>
                <w:szCs w:val="22"/>
              </w:rPr>
              <w:t xml:space="preserve"> sie </w:t>
            </w:r>
            <w:r w:rsidRPr="0050767A">
              <w:rPr>
                <w:rFonts w:ascii="Arial" w:eastAsia="Times New Roman" w:hAnsi="Arial" w:cs="Arial"/>
                <w:sz w:val="22"/>
                <w:szCs w:val="22"/>
              </w:rPr>
              <w:t xml:space="preserve">wegen einer Schutzrechtsverletzung </w:t>
            </w:r>
            <w:r>
              <w:rPr>
                <w:rFonts w:ascii="Arial" w:eastAsia="Times New Roman" w:hAnsi="Arial" w:cs="Arial"/>
                <w:sz w:val="22"/>
                <w:szCs w:val="22"/>
              </w:rPr>
              <w:t xml:space="preserve">im Zusammenhang mit dem Leistungssoll </w:t>
            </w:r>
            <w:r w:rsidRPr="0050767A">
              <w:rPr>
                <w:rFonts w:ascii="Arial" w:eastAsia="Times New Roman" w:hAnsi="Arial" w:cs="Arial"/>
                <w:sz w:val="22"/>
                <w:szCs w:val="22"/>
              </w:rPr>
              <w:t>in Anspruch genommen werden.</w:t>
            </w:r>
            <w:r>
              <w:rPr>
                <w:rFonts w:ascii="Arial" w:eastAsia="Times New Roman" w:hAnsi="Arial" w:cs="Arial"/>
                <w:sz w:val="22"/>
                <w:szCs w:val="22"/>
              </w:rPr>
              <w:t xml:space="preserve"> Die in Anspruch genommene Partei </w:t>
            </w:r>
            <w:r w:rsidRPr="0050767A">
              <w:rPr>
                <w:rFonts w:ascii="Arial" w:eastAsia="Times New Roman" w:hAnsi="Arial" w:cs="Arial"/>
                <w:sz w:val="22"/>
                <w:szCs w:val="22"/>
              </w:rPr>
              <w:t xml:space="preserve">wird </w:t>
            </w:r>
            <w:r>
              <w:rPr>
                <w:rFonts w:ascii="Arial" w:eastAsia="Times New Roman" w:hAnsi="Arial" w:cs="Arial"/>
                <w:sz w:val="22"/>
                <w:szCs w:val="22"/>
              </w:rPr>
              <w:t xml:space="preserve">sich </w:t>
            </w:r>
            <w:r w:rsidRPr="0050767A">
              <w:rPr>
                <w:rFonts w:ascii="Arial" w:eastAsia="Times New Roman" w:hAnsi="Arial" w:cs="Arial"/>
                <w:sz w:val="22"/>
                <w:szCs w:val="22"/>
              </w:rPr>
              <w:t xml:space="preserve">in diesem Fall </w:t>
            </w:r>
            <w:r>
              <w:rPr>
                <w:rFonts w:ascii="Arial" w:eastAsia="Times New Roman" w:hAnsi="Arial" w:cs="Arial"/>
                <w:sz w:val="22"/>
                <w:szCs w:val="22"/>
              </w:rPr>
              <w:t xml:space="preserve">hinsichtlich des </w:t>
            </w:r>
            <w:r w:rsidRPr="0050767A">
              <w:rPr>
                <w:rFonts w:ascii="Arial" w:eastAsia="Times New Roman" w:hAnsi="Arial" w:cs="Arial"/>
                <w:sz w:val="22"/>
                <w:szCs w:val="22"/>
              </w:rPr>
              <w:t>weitere</w:t>
            </w:r>
            <w:r>
              <w:rPr>
                <w:rFonts w:ascii="Arial" w:eastAsia="Times New Roman" w:hAnsi="Arial" w:cs="Arial"/>
                <w:sz w:val="22"/>
                <w:szCs w:val="22"/>
              </w:rPr>
              <w:t>n</w:t>
            </w:r>
            <w:r w:rsidRPr="0050767A">
              <w:rPr>
                <w:rFonts w:ascii="Arial" w:eastAsia="Times New Roman" w:hAnsi="Arial" w:cs="Arial"/>
                <w:sz w:val="22"/>
                <w:szCs w:val="22"/>
              </w:rPr>
              <w:t xml:space="preserve"> Vorgehen</w:t>
            </w:r>
            <w:r>
              <w:rPr>
                <w:rFonts w:ascii="Arial" w:eastAsia="Times New Roman" w:hAnsi="Arial" w:cs="Arial"/>
                <w:sz w:val="22"/>
                <w:szCs w:val="22"/>
              </w:rPr>
              <w:t>s</w:t>
            </w:r>
            <w:r w:rsidRPr="0050767A">
              <w:rPr>
                <w:rFonts w:ascii="Arial" w:eastAsia="Times New Roman" w:hAnsi="Arial" w:cs="Arial"/>
                <w:sz w:val="22"/>
                <w:szCs w:val="22"/>
              </w:rPr>
              <w:t xml:space="preserve"> mit </w:t>
            </w:r>
            <w:r>
              <w:rPr>
                <w:rFonts w:ascii="Arial" w:eastAsia="Times New Roman" w:hAnsi="Arial" w:cs="Arial"/>
                <w:sz w:val="22"/>
                <w:szCs w:val="22"/>
              </w:rPr>
              <w:t xml:space="preserve">der anderen Partei </w:t>
            </w:r>
            <w:r w:rsidRPr="0050767A">
              <w:rPr>
                <w:rFonts w:ascii="Arial" w:eastAsia="Times New Roman" w:hAnsi="Arial" w:cs="Arial"/>
                <w:sz w:val="22"/>
                <w:szCs w:val="22"/>
              </w:rPr>
              <w:t xml:space="preserve">abstimmen. </w:t>
            </w:r>
            <w:r>
              <w:rPr>
                <w:rFonts w:ascii="Arial" w:eastAsia="Times New Roman" w:hAnsi="Arial" w:cs="Arial"/>
                <w:sz w:val="22"/>
                <w:szCs w:val="22"/>
              </w:rPr>
              <w:t xml:space="preserve">Die andere Partei </w:t>
            </w:r>
            <w:r w:rsidRPr="0050767A">
              <w:rPr>
                <w:rFonts w:ascii="Arial" w:eastAsia="Times New Roman" w:hAnsi="Arial" w:cs="Arial"/>
                <w:sz w:val="22"/>
                <w:szCs w:val="22"/>
              </w:rPr>
              <w:t xml:space="preserve">ist </w:t>
            </w:r>
            <w:r>
              <w:rPr>
                <w:rFonts w:ascii="Arial" w:eastAsia="Times New Roman" w:hAnsi="Arial" w:cs="Arial"/>
                <w:sz w:val="22"/>
                <w:szCs w:val="22"/>
              </w:rPr>
              <w:t>–</w:t>
            </w:r>
            <w:r w:rsidRPr="0050767A">
              <w:rPr>
                <w:rFonts w:ascii="Arial" w:eastAsia="Times New Roman" w:hAnsi="Arial" w:cs="Arial"/>
                <w:sz w:val="22"/>
                <w:szCs w:val="22"/>
              </w:rPr>
              <w:t xml:space="preserve"> soweit</w:t>
            </w:r>
            <w:r>
              <w:rPr>
                <w:rFonts w:ascii="Arial" w:eastAsia="Times New Roman" w:hAnsi="Arial" w:cs="Arial"/>
                <w:sz w:val="22"/>
                <w:szCs w:val="22"/>
              </w:rPr>
              <w:t xml:space="preserve"> </w:t>
            </w:r>
            <w:r w:rsidRPr="0050767A">
              <w:rPr>
                <w:rFonts w:ascii="Arial" w:eastAsia="Times New Roman" w:hAnsi="Arial" w:cs="Arial"/>
                <w:sz w:val="22"/>
                <w:szCs w:val="22"/>
              </w:rPr>
              <w:t xml:space="preserve">zulässig </w:t>
            </w:r>
            <w:r>
              <w:rPr>
                <w:rFonts w:ascii="Arial" w:eastAsia="Times New Roman" w:hAnsi="Arial" w:cs="Arial"/>
                <w:sz w:val="22"/>
                <w:szCs w:val="22"/>
              </w:rPr>
              <w:t>–</w:t>
            </w:r>
            <w:r w:rsidRPr="0050767A">
              <w:rPr>
                <w:rFonts w:ascii="Arial" w:eastAsia="Times New Roman" w:hAnsi="Arial" w:cs="Arial"/>
                <w:sz w:val="22"/>
                <w:szCs w:val="22"/>
              </w:rPr>
              <w:t xml:space="preserve"> berechtigt</w:t>
            </w:r>
            <w:r w:rsidRPr="00400685">
              <w:rPr>
                <w:rFonts w:ascii="Arial" w:eastAsia="Times New Roman" w:hAnsi="Arial" w:cs="Arial"/>
                <w:sz w:val="22"/>
                <w:szCs w:val="22"/>
                <w:highlight w:val="cyan"/>
              </w:rPr>
              <w:t>[, aber nicht verpflichtet</w:t>
            </w:r>
            <w:r w:rsidRPr="00C33396">
              <w:rPr>
                <w:rFonts w:ascii="Arial" w:eastAsia="Times New Roman" w:hAnsi="Arial" w:cs="Arial"/>
                <w:sz w:val="22"/>
                <w:szCs w:val="22"/>
                <w:highlight w:val="cyan"/>
              </w:rPr>
              <w:t>]</w:t>
            </w:r>
            <w:r w:rsidRPr="0050767A">
              <w:rPr>
                <w:rFonts w:ascii="Arial" w:eastAsia="Times New Roman" w:hAnsi="Arial" w:cs="Arial"/>
                <w:sz w:val="22"/>
                <w:szCs w:val="22"/>
              </w:rPr>
              <w:t xml:space="preserve">, sich den entsprechenden Verfahren anzuschließen oder </w:t>
            </w:r>
            <w:r w:rsidR="002B1522">
              <w:rPr>
                <w:rFonts w:ascii="Arial" w:eastAsia="Times New Roman" w:hAnsi="Arial" w:cs="Arial"/>
                <w:sz w:val="22"/>
                <w:szCs w:val="22"/>
              </w:rPr>
              <w:t xml:space="preserve">in diese </w:t>
            </w:r>
            <w:r w:rsidRPr="0050767A">
              <w:rPr>
                <w:rFonts w:ascii="Arial" w:eastAsia="Times New Roman" w:hAnsi="Arial" w:cs="Arial"/>
                <w:sz w:val="22"/>
                <w:szCs w:val="22"/>
              </w:rPr>
              <w:t>einzutreten.</w:t>
            </w:r>
            <w:r>
              <w:rPr>
                <w:rFonts w:ascii="Arial" w:eastAsia="Times New Roman" w:hAnsi="Arial" w:cs="Arial"/>
                <w:sz w:val="22"/>
                <w:szCs w:val="22"/>
              </w:rPr>
              <w:t xml:space="preserve"> [</w:t>
            </w:r>
            <w:r w:rsidRPr="00400685">
              <w:rPr>
                <w:rFonts w:ascii="Arial" w:eastAsia="Times New Roman" w:hAnsi="Arial" w:cs="Arial"/>
                <w:sz w:val="22"/>
                <w:szCs w:val="22"/>
                <w:highlight w:val="green"/>
              </w:rPr>
              <w:t>Die Universität hat sich jedenfalls hinsichtlich sämtlicher Verfahrensschritte mit dem Auftraggeber abzustimmen und hat den Weisungen des Auftraggebers Folge zu leisten;</w:t>
            </w:r>
            <w:r w:rsidRPr="0050767A">
              <w:rPr>
                <w:rFonts w:ascii="Arial" w:eastAsia="Times New Roman" w:hAnsi="Arial" w:cs="Arial"/>
                <w:sz w:val="22"/>
                <w:szCs w:val="22"/>
              </w:rPr>
              <w:t xml:space="preserve"> </w:t>
            </w:r>
            <w:r w:rsidRPr="00400685">
              <w:rPr>
                <w:rFonts w:ascii="Arial" w:eastAsia="Times New Roman" w:hAnsi="Arial" w:cs="Arial"/>
                <w:sz w:val="22"/>
                <w:szCs w:val="22"/>
                <w:highlight w:val="cyan"/>
              </w:rPr>
              <w:t xml:space="preserve">hinsichtlich der Folgen aufgrund der Weisungen hat der Auftraggeber  </w:t>
            </w:r>
            <w:r>
              <w:rPr>
                <w:rFonts w:ascii="Arial" w:eastAsia="Times New Roman" w:hAnsi="Arial" w:cs="Arial"/>
                <w:sz w:val="22"/>
                <w:szCs w:val="22"/>
                <w:highlight w:val="cyan"/>
              </w:rPr>
              <w:t xml:space="preserve"> die </w:t>
            </w:r>
            <w:r w:rsidRPr="00400685">
              <w:rPr>
                <w:rFonts w:ascii="Arial" w:eastAsia="Times New Roman" w:hAnsi="Arial" w:cs="Arial"/>
                <w:sz w:val="22"/>
                <w:szCs w:val="22"/>
                <w:highlight w:val="cyan"/>
              </w:rPr>
              <w:t>Universität schadlos zu halten.</w:t>
            </w:r>
            <w:r>
              <w:rPr>
                <w:rFonts w:ascii="Arial" w:eastAsia="Times New Roman" w:hAnsi="Arial" w:cs="Arial"/>
                <w:sz w:val="22"/>
                <w:szCs w:val="22"/>
              </w:rPr>
              <w:t>]</w:t>
            </w:r>
            <w:r w:rsidRPr="0050767A">
              <w:rPr>
                <w:rFonts w:ascii="Arial" w:eastAsia="Times New Roman" w:hAnsi="Arial" w:cs="Arial"/>
                <w:sz w:val="22"/>
                <w:szCs w:val="22"/>
              </w:rPr>
              <w:t xml:space="preserve"> Der Abschluss von Vergleichen sowie die Abstandnahme der Fortführung eines derartigen Verfahrens bedürfen der Zustimmung </w:t>
            </w:r>
            <w:r>
              <w:rPr>
                <w:rFonts w:ascii="Arial" w:eastAsia="Times New Roman" w:hAnsi="Arial" w:cs="Arial"/>
                <w:sz w:val="22"/>
                <w:szCs w:val="22"/>
              </w:rPr>
              <w:t>der anderen Partei, soweit dies Rechtsfolgen für die andere Partei haben könnte</w:t>
            </w:r>
            <w:r w:rsidRPr="0050767A">
              <w:rPr>
                <w:rFonts w:ascii="Arial" w:eastAsia="Times New Roman" w:hAnsi="Arial" w:cs="Arial"/>
                <w:sz w:val="22"/>
                <w:szCs w:val="22"/>
              </w:rPr>
              <w:t>.</w:t>
            </w:r>
          </w:p>
          <w:p w14:paraId="14F9EE97" w14:textId="77777777" w:rsidR="00B54A7D" w:rsidRDefault="00B54A7D" w:rsidP="0050767A">
            <w:pPr>
              <w:pStyle w:val="Listenabsatz"/>
              <w:ind w:left="661"/>
              <w:rPr>
                <w:rFonts w:ascii="Arial" w:eastAsia="Times New Roman" w:hAnsi="Arial" w:cs="Arial"/>
                <w:sz w:val="22"/>
                <w:szCs w:val="22"/>
              </w:rPr>
            </w:pPr>
          </w:p>
          <w:p w14:paraId="67B347AA" w14:textId="429DE9B3" w:rsidR="00B54A7D" w:rsidRPr="003B2EA1" w:rsidRDefault="00B54A7D" w:rsidP="003B2EA1">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AB0CA9">
              <w:rPr>
                <w:rFonts w:ascii="Arial" w:eastAsia="Times New Roman" w:hAnsi="Arial" w:cs="Arial"/>
                <w:sz w:val="22"/>
                <w:szCs w:val="22"/>
                <w:highlight w:val="green"/>
              </w:rPr>
              <w:t>Sollte tatsächlich eine Verletzung von Rechten Dritter im Zusammenhang mit dem Leistung</w:t>
            </w:r>
            <w:r w:rsidR="00B92928">
              <w:rPr>
                <w:rFonts w:ascii="Arial" w:eastAsia="Times New Roman" w:hAnsi="Arial" w:cs="Arial"/>
                <w:sz w:val="22"/>
                <w:szCs w:val="22"/>
                <w:highlight w:val="green"/>
              </w:rPr>
              <w:t>s</w:t>
            </w:r>
            <w:r w:rsidRPr="00AB0CA9">
              <w:rPr>
                <w:rFonts w:ascii="Arial" w:eastAsia="Times New Roman" w:hAnsi="Arial" w:cs="Arial"/>
                <w:sz w:val="22"/>
                <w:szCs w:val="22"/>
                <w:highlight w:val="green"/>
              </w:rPr>
              <w:t xml:space="preserve">soll eingetreten sein, wobei dies auch dann als gegeben anzusehen ist, </w:t>
            </w:r>
            <w:r w:rsidRPr="008532EA">
              <w:rPr>
                <w:rFonts w:ascii="Arial" w:eastAsia="Times New Roman" w:hAnsi="Arial" w:cs="Arial"/>
                <w:sz w:val="22"/>
                <w:szCs w:val="22"/>
                <w:highlight w:val="green"/>
              </w:rPr>
              <w:t xml:space="preserve">wenn ein SV-Audit </w:t>
            </w:r>
            <w:r w:rsidRPr="003B2EA1">
              <w:rPr>
                <w:rFonts w:ascii="Arial" w:eastAsia="Times New Roman" w:hAnsi="Arial" w:cs="Arial"/>
                <w:sz w:val="22"/>
                <w:szCs w:val="22"/>
                <w:highlight w:val="red"/>
              </w:rPr>
              <w:t xml:space="preserve">(siehe 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_Ref2334939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10.5</w:t>
            </w:r>
            <w:r>
              <w:rPr>
                <w:rFonts w:ascii="Arial" w:eastAsia="Times New Roman" w:hAnsi="Arial" w:cs="Arial"/>
                <w:sz w:val="22"/>
                <w:szCs w:val="22"/>
                <w:highlight w:val="red"/>
              </w:rPr>
              <w:fldChar w:fldCharType="end"/>
            </w:r>
            <w:r w:rsidRPr="003B2EA1">
              <w:rPr>
                <w:rFonts w:ascii="Arial" w:eastAsia="Times New Roman" w:hAnsi="Arial" w:cs="Arial"/>
                <w:sz w:val="22"/>
                <w:szCs w:val="22"/>
                <w:highlight w:val="red"/>
              </w:rPr>
              <w:t>)</w:t>
            </w:r>
            <w:r w:rsidRPr="003B2EA1">
              <w:rPr>
                <w:rFonts w:ascii="Arial" w:eastAsia="Times New Roman" w:hAnsi="Arial" w:cs="Arial"/>
                <w:sz w:val="22"/>
                <w:szCs w:val="22"/>
              </w:rPr>
              <w:t xml:space="preserve"> </w:t>
            </w:r>
            <w:r w:rsidRPr="00AB0CA9">
              <w:rPr>
                <w:rFonts w:ascii="Arial" w:eastAsia="Times New Roman" w:hAnsi="Arial" w:cs="Arial"/>
                <w:sz w:val="22"/>
                <w:szCs w:val="22"/>
                <w:highlight w:val="green"/>
              </w:rPr>
              <w:t xml:space="preserve">zu diesem Ergebnis kommt, wird die Universität </w:t>
            </w:r>
            <w:r>
              <w:rPr>
                <w:rFonts w:ascii="Arial" w:eastAsia="Times New Roman" w:hAnsi="Arial" w:cs="Arial"/>
                <w:sz w:val="22"/>
                <w:szCs w:val="22"/>
                <w:highlight w:val="cyan"/>
              </w:rPr>
              <w:t xml:space="preserve">[soweit zumutbar und technisch möglich] </w:t>
            </w:r>
            <w:r w:rsidRPr="00AB0CA9">
              <w:rPr>
                <w:rFonts w:ascii="Arial" w:eastAsia="Times New Roman" w:hAnsi="Arial" w:cs="Arial"/>
                <w:sz w:val="22"/>
                <w:szCs w:val="22"/>
                <w:highlight w:val="green"/>
              </w:rPr>
              <w:t xml:space="preserve">auf </w:t>
            </w:r>
            <w:r>
              <w:rPr>
                <w:rFonts w:ascii="Arial" w:eastAsia="Times New Roman" w:hAnsi="Arial" w:cs="Arial"/>
                <w:sz w:val="22"/>
                <w:szCs w:val="22"/>
                <w:highlight w:val="green"/>
              </w:rPr>
              <w:t>ihre</w:t>
            </w:r>
            <w:r w:rsidRPr="00AB0CA9">
              <w:rPr>
                <w:rFonts w:ascii="Arial" w:eastAsia="Times New Roman" w:hAnsi="Arial" w:cs="Arial"/>
                <w:sz w:val="22"/>
                <w:szCs w:val="22"/>
                <w:highlight w:val="green"/>
              </w:rPr>
              <w:t xml:space="preserve"> Kosten eine alternative Technologie implementieren, die frei von Rechten Dritter ist und den Auftraggeber diesbezüglich schad- und klaglos halten. Hinsichtlich der alternativen Technologie gelten die Anforderungen des Vertrags sinngemäß</w:t>
            </w:r>
            <w:r w:rsidRPr="003B2EA1">
              <w:rPr>
                <w:rFonts w:ascii="Arial" w:eastAsia="Times New Roman" w:hAnsi="Arial" w:cs="Arial"/>
                <w:sz w:val="22"/>
                <w:szCs w:val="22"/>
              </w:rPr>
              <w:t>.</w:t>
            </w:r>
            <w:r>
              <w:rPr>
                <w:rFonts w:ascii="Arial" w:eastAsia="Times New Roman" w:hAnsi="Arial" w:cs="Arial"/>
                <w:sz w:val="22"/>
                <w:szCs w:val="22"/>
              </w:rPr>
              <w:t>]</w:t>
            </w:r>
            <w:r w:rsidRPr="003B2EA1">
              <w:rPr>
                <w:rFonts w:ascii="Arial" w:eastAsia="Times New Roman" w:hAnsi="Arial" w:cs="Arial"/>
                <w:sz w:val="22"/>
                <w:szCs w:val="22"/>
              </w:rPr>
              <w:t xml:space="preserve"> </w:t>
            </w:r>
          </w:p>
          <w:p w14:paraId="63D126B0" w14:textId="77777777" w:rsidR="00B54A7D" w:rsidRDefault="00B54A7D" w:rsidP="001064C9">
            <w:pPr>
              <w:pStyle w:val="Listenabsatz"/>
              <w:ind w:left="372"/>
              <w:rPr>
                <w:rFonts w:ascii="Arial" w:eastAsia="Times New Roman" w:hAnsi="Arial" w:cs="Arial"/>
                <w:sz w:val="22"/>
                <w:szCs w:val="22"/>
              </w:rPr>
            </w:pPr>
          </w:p>
          <w:p w14:paraId="69C61749" w14:textId="77777777" w:rsidR="00B54A7D" w:rsidRDefault="00B54A7D" w:rsidP="00421A42">
            <w:pPr>
              <w:pStyle w:val="StandardWeb"/>
              <w:ind w:left="0"/>
              <w:rPr>
                <w:rFonts w:eastAsia="Times New Roman"/>
              </w:rPr>
            </w:pPr>
          </w:p>
        </w:tc>
      </w:tr>
      <w:tr w:rsidR="00B54A7D" w14:paraId="40BBC38E" w14:textId="77777777" w:rsidTr="006416FA">
        <w:trPr>
          <w:divId w:val="1561869694"/>
          <w:tblCellSpacing w:w="15" w:type="dxa"/>
        </w:trPr>
        <w:tc>
          <w:tcPr>
            <w:tcW w:w="4967" w:type="pct"/>
          </w:tcPr>
          <w:p w14:paraId="78EC448A" w14:textId="4DC2704D" w:rsidR="00B54A7D" w:rsidRDefault="00B54A7D" w:rsidP="00C95EB5">
            <w:pPr>
              <w:pStyle w:val="Listenabsatz"/>
              <w:numPr>
                <w:ilvl w:val="0"/>
                <w:numId w:val="2"/>
              </w:numPr>
              <w:jc w:val="center"/>
              <w:rPr>
                <w:rStyle w:val="ce840541"/>
              </w:rPr>
            </w:pPr>
            <w:bookmarkStart w:id="3" w:name="_Ref2334993"/>
            <w:r>
              <w:rPr>
                <w:rStyle w:val="ce840541"/>
              </w:rPr>
              <w:t>GRUNDSÄTZE DER LEISTUNGSERBRINGUNG</w:t>
            </w:r>
            <w:bookmarkEnd w:id="3"/>
          </w:p>
          <w:p w14:paraId="1B0E5D05" w14:textId="77777777" w:rsidR="00B54A7D" w:rsidRPr="001064C9" w:rsidRDefault="00B54A7D" w:rsidP="000E6866">
            <w:pPr>
              <w:pStyle w:val="Listenabsatz"/>
              <w:ind w:left="0"/>
              <w:jc w:val="center"/>
              <w:rPr>
                <w:rFonts w:ascii="Arial" w:eastAsia="Times New Roman" w:hAnsi="Arial" w:cs="Arial"/>
                <w:vanish/>
                <w:sz w:val="22"/>
                <w:szCs w:val="22"/>
              </w:rPr>
            </w:pPr>
          </w:p>
          <w:p w14:paraId="11133819" w14:textId="52AB6F5B" w:rsidR="00B54A7D" w:rsidRPr="000E6866" w:rsidRDefault="00B54A7D" w:rsidP="0000075E">
            <w:pPr>
              <w:pStyle w:val="Listenabsatz"/>
              <w:numPr>
                <w:ilvl w:val="1"/>
                <w:numId w:val="2"/>
              </w:numPr>
              <w:ind w:left="661" w:hanging="661"/>
              <w:rPr>
                <w:rFonts w:ascii="Arial" w:eastAsia="Times New Roman" w:hAnsi="Arial" w:cs="Arial"/>
                <w:sz w:val="22"/>
                <w:szCs w:val="22"/>
              </w:rPr>
            </w:pPr>
            <w:r w:rsidRPr="000E6866">
              <w:rPr>
                <w:rFonts w:ascii="Arial" w:eastAsia="Times New Roman" w:hAnsi="Arial" w:cs="Arial"/>
                <w:sz w:val="22"/>
                <w:szCs w:val="22"/>
              </w:rPr>
              <w:t xml:space="preserve">Im Lichte </w:t>
            </w:r>
            <w:r>
              <w:rPr>
                <w:rFonts w:ascii="Arial" w:eastAsia="Times New Roman" w:hAnsi="Arial" w:cs="Arial"/>
                <w:sz w:val="22"/>
                <w:szCs w:val="22"/>
              </w:rPr>
              <w:t>der Komplexität des Leistungssolls und des agilen Vorgehensmodells</w:t>
            </w:r>
            <w:r w:rsidRPr="000E6866">
              <w:rPr>
                <w:rFonts w:ascii="Arial" w:eastAsia="Times New Roman" w:hAnsi="Arial" w:cs="Arial"/>
                <w:sz w:val="22"/>
                <w:szCs w:val="22"/>
              </w:rPr>
              <w:t xml:space="preserve"> </w:t>
            </w:r>
            <w:r>
              <w:rPr>
                <w:rFonts w:ascii="Arial" w:eastAsia="Times New Roman" w:hAnsi="Arial" w:cs="Arial"/>
                <w:sz w:val="22"/>
                <w:szCs w:val="22"/>
              </w:rPr>
              <w:t xml:space="preserve">(siehe jeweils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0E6866">
              <w:rPr>
                <w:rFonts w:ascii="Arial" w:eastAsia="Times New Roman" w:hAnsi="Arial" w:cs="Arial"/>
                <w:sz w:val="22"/>
                <w:szCs w:val="22"/>
              </w:rPr>
              <w:t xml:space="preserve">verpflichten sich die </w:t>
            </w:r>
            <w:r>
              <w:rPr>
                <w:rFonts w:ascii="Arial" w:eastAsia="Times New Roman" w:hAnsi="Arial" w:cs="Arial"/>
                <w:sz w:val="22"/>
                <w:szCs w:val="22"/>
              </w:rPr>
              <w:t>P</w:t>
            </w:r>
            <w:r w:rsidRPr="000E6866">
              <w:rPr>
                <w:rFonts w:ascii="Arial" w:eastAsia="Times New Roman" w:hAnsi="Arial" w:cs="Arial"/>
                <w:sz w:val="22"/>
                <w:szCs w:val="22"/>
              </w:rPr>
              <w:t xml:space="preserve">arteien stets zu einer partnerschaftlichen Zusammenarbeit, sodass die </w:t>
            </w:r>
            <w:r>
              <w:rPr>
                <w:rFonts w:ascii="Arial" w:eastAsia="Times New Roman" w:hAnsi="Arial" w:cs="Arial"/>
                <w:sz w:val="22"/>
                <w:szCs w:val="22"/>
              </w:rPr>
              <w:t>P</w:t>
            </w:r>
            <w:r w:rsidRPr="000E6866">
              <w:rPr>
                <w:rFonts w:ascii="Arial" w:eastAsia="Times New Roman" w:hAnsi="Arial" w:cs="Arial"/>
                <w:sz w:val="22"/>
                <w:szCs w:val="22"/>
              </w:rPr>
              <w:t>arteien nach dem Grundsatz von Treu und Glaube alles zu tun haben, was zur</w:t>
            </w:r>
            <w:r>
              <w:rPr>
                <w:rFonts w:ascii="Arial" w:eastAsia="Times New Roman" w:hAnsi="Arial" w:cs="Arial"/>
                <w:sz w:val="22"/>
                <w:szCs w:val="22"/>
              </w:rPr>
              <w:t xml:space="preserve"> Erfüllung des Leistungssolls </w:t>
            </w:r>
            <w:r w:rsidRPr="000E6866">
              <w:rPr>
                <w:rFonts w:ascii="Arial" w:eastAsia="Times New Roman" w:hAnsi="Arial" w:cs="Arial"/>
                <w:sz w:val="22"/>
                <w:szCs w:val="22"/>
              </w:rPr>
              <w:t xml:space="preserve">erforderlich ist. </w:t>
            </w:r>
          </w:p>
          <w:p w14:paraId="295BE229" w14:textId="77777777" w:rsidR="00B54A7D" w:rsidRDefault="00B54A7D" w:rsidP="00B52E12">
            <w:pPr>
              <w:pStyle w:val="Listenabsatz"/>
              <w:ind w:left="372"/>
              <w:rPr>
                <w:rFonts w:ascii="Arial" w:eastAsia="Times New Roman" w:hAnsi="Arial" w:cs="Arial"/>
                <w:sz w:val="22"/>
                <w:szCs w:val="22"/>
              </w:rPr>
            </w:pPr>
          </w:p>
          <w:p w14:paraId="450018E2" w14:textId="5334E407" w:rsidR="00B54A7D" w:rsidRDefault="00B54A7D" w:rsidP="0000075E">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D</w:t>
            </w:r>
            <w:r w:rsidRPr="000E6866">
              <w:rPr>
                <w:rFonts w:ascii="Arial" w:eastAsia="Times New Roman" w:hAnsi="Arial" w:cs="Arial"/>
                <w:sz w:val="22"/>
                <w:szCs w:val="22"/>
              </w:rPr>
              <w:t xml:space="preserve">as Leistungssoll </w:t>
            </w:r>
            <w:r>
              <w:rPr>
                <w:rFonts w:ascii="Arial" w:eastAsia="Times New Roman" w:hAnsi="Arial" w:cs="Arial"/>
                <w:sz w:val="22"/>
                <w:szCs w:val="22"/>
              </w:rPr>
              <w:t xml:space="preserve">ist </w:t>
            </w:r>
            <w:r w:rsidRPr="000E6866">
              <w:rPr>
                <w:rFonts w:ascii="Arial" w:eastAsia="Times New Roman" w:hAnsi="Arial" w:cs="Arial"/>
                <w:sz w:val="22"/>
                <w:szCs w:val="22"/>
              </w:rPr>
              <w:t xml:space="preserve">stets </w:t>
            </w:r>
            <w:r>
              <w:rPr>
                <w:rFonts w:ascii="Arial" w:eastAsia="Times New Roman" w:hAnsi="Arial" w:cs="Arial"/>
                <w:sz w:val="22"/>
                <w:szCs w:val="22"/>
              </w:rPr>
              <w:t>[</w:t>
            </w:r>
            <w:r w:rsidRPr="00434F1F">
              <w:rPr>
                <w:rFonts w:ascii="Arial" w:eastAsia="Times New Roman" w:hAnsi="Arial" w:cs="Arial"/>
                <w:sz w:val="22"/>
                <w:szCs w:val="22"/>
                <w:highlight w:val="green"/>
              </w:rPr>
              <w:t>professionell, norm- und fachgerecht, sorgfältig und</w:t>
            </w:r>
            <w:r>
              <w:rPr>
                <w:rFonts w:ascii="Arial" w:eastAsia="Times New Roman" w:hAnsi="Arial" w:cs="Arial"/>
                <w:sz w:val="22"/>
                <w:szCs w:val="22"/>
              </w:rPr>
              <w:t>]</w:t>
            </w:r>
            <w:r w:rsidRPr="000E6866">
              <w:rPr>
                <w:rFonts w:ascii="Arial" w:eastAsia="Times New Roman" w:hAnsi="Arial" w:cs="Arial"/>
                <w:sz w:val="22"/>
                <w:szCs w:val="22"/>
              </w:rPr>
              <w:t xml:space="preserve"> im Einklang mit de</w:t>
            </w:r>
            <w:r>
              <w:rPr>
                <w:rFonts w:ascii="Arial" w:eastAsia="Times New Roman" w:hAnsi="Arial" w:cs="Arial"/>
                <w:sz w:val="22"/>
                <w:szCs w:val="22"/>
              </w:rPr>
              <w:t>r</w:t>
            </w:r>
            <w:r w:rsidRPr="000E6866">
              <w:rPr>
                <w:rFonts w:ascii="Arial" w:eastAsia="Times New Roman" w:hAnsi="Arial" w:cs="Arial"/>
                <w:sz w:val="22"/>
                <w:szCs w:val="22"/>
              </w:rPr>
              <w:t xml:space="preserve"> „best practice der </w:t>
            </w:r>
            <w:r>
              <w:rPr>
                <w:rFonts w:ascii="Arial" w:eastAsia="Times New Roman" w:hAnsi="Arial" w:cs="Arial"/>
                <w:sz w:val="22"/>
                <w:szCs w:val="22"/>
              </w:rPr>
              <w:t>Forschung</w:t>
            </w:r>
            <w:r w:rsidRPr="000E6866">
              <w:rPr>
                <w:rFonts w:ascii="Arial" w:eastAsia="Times New Roman" w:hAnsi="Arial" w:cs="Arial"/>
                <w:sz w:val="22"/>
                <w:szCs w:val="22"/>
              </w:rPr>
              <w:t xml:space="preserve">“ und in Übereinstimmung mit den anwendbaren rechtlichen Vorgaben sowie den gewöhnlich vorausgesetzten und/ oder </w:t>
            </w:r>
            <w:r>
              <w:rPr>
                <w:rFonts w:ascii="Arial" w:eastAsia="Times New Roman" w:hAnsi="Arial" w:cs="Arial"/>
                <w:sz w:val="22"/>
                <w:szCs w:val="22"/>
              </w:rPr>
              <w:t xml:space="preserve">insbesondere in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0E6866">
              <w:rPr>
                <w:rFonts w:ascii="Arial" w:eastAsia="Times New Roman" w:hAnsi="Arial" w:cs="Arial"/>
                <w:sz w:val="22"/>
                <w:szCs w:val="22"/>
              </w:rPr>
              <w:t xml:space="preserve">festgelegten Anforderungen zu erbringen. Maßstab dafür ist </w:t>
            </w:r>
            <w:r>
              <w:rPr>
                <w:rFonts w:ascii="Arial" w:eastAsia="Times New Roman" w:hAnsi="Arial" w:cs="Arial"/>
                <w:sz w:val="22"/>
                <w:szCs w:val="22"/>
              </w:rPr>
              <w:t>[</w:t>
            </w:r>
            <w:r w:rsidRPr="00AB0CA9">
              <w:rPr>
                <w:rFonts w:ascii="Arial" w:eastAsia="Times New Roman" w:hAnsi="Arial" w:cs="Arial"/>
                <w:sz w:val="22"/>
                <w:szCs w:val="22"/>
                <w:highlight w:val="green"/>
              </w:rPr>
              <w:t>stets der jeweilige Zeitpunkt der Leistungserbringung</w:t>
            </w:r>
            <w:r w:rsidRPr="00AB0CA9">
              <w:rPr>
                <w:rFonts w:ascii="Arial" w:eastAsia="Times New Roman" w:hAnsi="Arial" w:cs="Arial"/>
                <w:sz w:val="22"/>
                <w:szCs w:val="22"/>
              </w:rPr>
              <w:t>] [</w:t>
            </w:r>
            <w:r w:rsidRPr="00B52E12">
              <w:rPr>
                <w:rFonts w:ascii="Arial" w:eastAsia="Times New Roman" w:hAnsi="Arial" w:cs="Arial"/>
                <w:sz w:val="22"/>
                <w:szCs w:val="22"/>
                <w:highlight w:val="cyan"/>
              </w:rPr>
              <w:t>der Zeitpunkt des Vertragsabschlusses</w:t>
            </w:r>
            <w:r>
              <w:rPr>
                <w:rFonts w:ascii="Arial" w:eastAsia="Times New Roman" w:hAnsi="Arial" w:cs="Arial"/>
                <w:sz w:val="22"/>
                <w:szCs w:val="22"/>
              </w:rPr>
              <w:t>]</w:t>
            </w:r>
            <w:r w:rsidRPr="000E6866">
              <w:rPr>
                <w:rFonts w:ascii="Arial" w:eastAsia="Times New Roman" w:hAnsi="Arial" w:cs="Arial"/>
                <w:sz w:val="22"/>
                <w:szCs w:val="22"/>
              </w:rPr>
              <w:t xml:space="preserve">. </w:t>
            </w:r>
          </w:p>
          <w:p w14:paraId="2FC775B6" w14:textId="77777777" w:rsidR="00B54A7D" w:rsidRPr="00B52E12" w:rsidRDefault="00B54A7D" w:rsidP="00B52E12">
            <w:pPr>
              <w:pStyle w:val="Listenabsatz"/>
              <w:rPr>
                <w:rFonts w:ascii="Arial" w:eastAsia="Times New Roman" w:hAnsi="Arial" w:cs="Arial"/>
                <w:sz w:val="22"/>
                <w:szCs w:val="22"/>
              </w:rPr>
            </w:pPr>
          </w:p>
          <w:p w14:paraId="11FB9845" w14:textId="23B41ED3" w:rsidR="00B54A7D" w:rsidRDefault="00B54A7D" w:rsidP="0000075E">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434F1F">
              <w:rPr>
                <w:rFonts w:ascii="Arial" w:eastAsia="Times New Roman" w:hAnsi="Arial" w:cs="Arial"/>
                <w:sz w:val="22"/>
                <w:szCs w:val="22"/>
                <w:highlight w:val="green"/>
              </w:rPr>
              <w:t>Zur Sicherung der Qualität des Leistungssolls sind während der gesamten Vertragslaufzeit von der Universität angemessene und wirksame Qualitätssicherungs- und Qualitätsmanagementsysteme</w:t>
            </w:r>
            <w:r>
              <w:rPr>
                <w:rFonts w:ascii="Arial" w:eastAsia="Times New Roman" w:hAnsi="Arial" w:cs="Arial"/>
                <w:sz w:val="22"/>
                <w:szCs w:val="22"/>
                <w:highlight w:val="green"/>
              </w:rPr>
              <w:t xml:space="preserve">, wie in </w:t>
            </w:r>
            <w:r>
              <w:rPr>
                <w:rFonts w:ascii="Arial" w:eastAsia="Times New Roman" w:hAnsi="Arial" w:cs="Arial"/>
                <w:sz w:val="22"/>
                <w:szCs w:val="22"/>
                <w:highlight w:val="darkGray"/>
              </w:rPr>
              <w:t>Anlage ./2.1</w:t>
            </w:r>
            <w:r w:rsidRPr="00434F1F">
              <w:rPr>
                <w:rFonts w:ascii="Arial" w:eastAsia="Times New Roman" w:hAnsi="Arial" w:cs="Arial"/>
                <w:sz w:val="22"/>
                <w:szCs w:val="22"/>
                <w:highlight w:val="green"/>
              </w:rPr>
              <w:t xml:space="preserve"> definiert, einzusetzen.</w:t>
            </w:r>
            <w:r>
              <w:rPr>
                <w:rFonts w:ascii="Arial" w:eastAsia="Times New Roman" w:hAnsi="Arial" w:cs="Arial"/>
                <w:sz w:val="22"/>
                <w:szCs w:val="22"/>
              </w:rPr>
              <w:t xml:space="preserve">] </w:t>
            </w:r>
            <w:r w:rsidRPr="000E6866">
              <w:rPr>
                <w:rFonts w:ascii="Arial" w:eastAsia="Times New Roman" w:hAnsi="Arial" w:cs="Arial"/>
                <w:sz w:val="22"/>
                <w:szCs w:val="22"/>
              </w:rPr>
              <w:t xml:space="preserve"> </w:t>
            </w:r>
          </w:p>
          <w:p w14:paraId="7C0D37AD" w14:textId="77777777" w:rsidR="00B54A7D" w:rsidRPr="00B52E12" w:rsidRDefault="00B54A7D" w:rsidP="00B52E12">
            <w:pPr>
              <w:pStyle w:val="Listenabsatz"/>
              <w:rPr>
                <w:rFonts w:ascii="Arial" w:eastAsia="Times New Roman" w:hAnsi="Arial" w:cs="Arial"/>
                <w:sz w:val="22"/>
                <w:szCs w:val="22"/>
              </w:rPr>
            </w:pPr>
          </w:p>
          <w:p w14:paraId="221DD2EC" w14:textId="6A4852A3" w:rsidR="00B54A7D" w:rsidRDefault="00B54A7D" w:rsidP="0000075E">
            <w:pPr>
              <w:pStyle w:val="Listenabsatz"/>
              <w:numPr>
                <w:ilvl w:val="1"/>
                <w:numId w:val="2"/>
              </w:numPr>
              <w:ind w:left="661" w:hanging="661"/>
              <w:rPr>
                <w:rFonts w:ascii="Arial" w:eastAsia="Times New Roman" w:hAnsi="Arial" w:cs="Arial"/>
                <w:sz w:val="22"/>
                <w:szCs w:val="22"/>
              </w:rPr>
            </w:pPr>
            <w:r w:rsidRPr="000E6866">
              <w:rPr>
                <w:rFonts w:ascii="Arial" w:eastAsia="Times New Roman" w:hAnsi="Arial" w:cs="Arial"/>
                <w:sz w:val="22"/>
                <w:szCs w:val="22"/>
              </w:rPr>
              <w:t xml:space="preserve">Die </w:t>
            </w:r>
            <w:r>
              <w:rPr>
                <w:rFonts w:ascii="Arial" w:eastAsia="Times New Roman" w:hAnsi="Arial" w:cs="Arial"/>
                <w:sz w:val="22"/>
                <w:szCs w:val="22"/>
              </w:rPr>
              <w:t>P</w:t>
            </w:r>
            <w:r w:rsidRPr="000E6866">
              <w:rPr>
                <w:rFonts w:ascii="Arial" w:eastAsia="Times New Roman" w:hAnsi="Arial" w:cs="Arial"/>
                <w:sz w:val="22"/>
                <w:szCs w:val="22"/>
              </w:rPr>
              <w:t xml:space="preserve">arteien </w:t>
            </w:r>
            <w:r>
              <w:rPr>
                <w:rFonts w:ascii="Arial" w:eastAsia="Times New Roman" w:hAnsi="Arial" w:cs="Arial"/>
                <w:sz w:val="22"/>
                <w:szCs w:val="22"/>
              </w:rPr>
              <w:t xml:space="preserve">halten ausdrücklich fest, dass sie </w:t>
            </w:r>
            <w:r w:rsidRPr="000E6866">
              <w:rPr>
                <w:rFonts w:ascii="Arial" w:eastAsia="Times New Roman" w:hAnsi="Arial" w:cs="Arial"/>
                <w:sz w:val="22"/>
                <w:szCs w:val="22"/>
              </w:rPr>
              <w:t>wechselseitig die allgemeinen gesetzlichen und vertraglichen Treue-, Schutz- und Aufklärungspflichten</w:t>
            </w:r>
            <w:r>
              <w:rPr>
                <w:rFonts w:ascii="Arial" w:eastAsia="Times New Roman" w:hAnsi="Arial" w:cs="Arial"/>
                <w:sz w:val="22"/>
                <w:szCs w:val="22"/>
              </w:rPr>
              <w:t xml:space="preserve"> treffen (</w:t>
            </w:r>
            <w:r w:rsidRPr="005F1AD7">
              <w:rPr>
                <w:rFonts w:ascii="Arial" w:eastAsia="Times New Roman" w:hAnsi="Arial" w:cs="Arial"/>
                <w:sz w:val="22"/>
                <w:szCs w:val="22"/>
                <w:highlight w:val="red"/>
              </w:rPr>
              <w:t xml:space="preserve">vgl 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_Ref2335561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7</w:t>
            </w:r>
            <w:r>
              <w:rPr>
                <w:rFonts w:ascii="Arial" w:eastAsia="Times New Roman" w:hAnsi="Arial" w:cs="Arial"/>
                <w:sz w:val="22"/>
                <w:szCs w:val="22"/>
                <w:highlight w:val="red"/>
              </w:rPr>
              <w:fldChar w:fldCharType="end"/>
            </w:r>
            <w:r>
              <w:rPr>
                <w:rFonts w:ascii="Arial" w:eastAsia="Times New Roman" w:hAnsi="Arial" w:cs="Arial"/>
                <w:sz w:val="22"/>
                <w:szCs w:val="22"/>
              </w:rPr>
              <w:t>)</w:t>
            </w:r>
            <w:r w:rsidRPr="000E6866">
              <w:rPr>
                <w:rFonts w:ascii="Arial" w:eastAsia="Times New Roman" w:hAnsi="Arial" w:cs="Arial"/>
                <w:sz w:val="22"/>
                <w:szCs w:val="22"/>
              </w:rPr>
              <w:t>.</w:t>
            </w:r>
            <w:r>
              <w:rPr>
                <w:rFonts w:ascii="Arial" w:eastAsia="Times New Roman" w:hAnsi="Arial" w:cs="Arial"/>
                <w:sz w:val="22"/>
                <w:szCs w:val="22"/>
              </w:rPr>
              <w:t xml:space="preserve"> </w:t>
            </w:r>
            <w:r w:rsidRPr="007033DC">
              <w:rPr>
                <w:rFonts w:ascii="Arial" w:eastAsia="Times New Roman" w:hAnsi="Arial" w:cs="Arial"/>
                <w:sz w:val="22"/>
                <w:szCs w:val="22"/>
              </w:rPr>
              <w:t>[</w:t>
            </w:r>
            <w:r w:rsidRPr="007033DC">
              <w:rPr>
                <w:rFonts w:ascii="Arial" w:eastAsia="Times New Roman" w:hAnsi="Arial" w:cs="Arial"/>
                <w:sz w:val="22"/>
                <w:szCs w:val="22"/>
                <w:highlight w:val="green"/>
              </w:rPr>
              <w:t xml:space="preserve">Die Universität hat bis zur </w:t>
            </w:r>
            <w:r>
              <w:rPr>
                <w:rFonts w:ascii="Arial" w:eastAsia="Times New Roman" w:hAnsi="Arial" w:cs="Arial"/>
                <w:sz w:val="22"/>
                <w:szCs w:val="22"/>
                <w:highlight w:val="green"/>
              </w:rPr>
              <w:t xml:space="preserve">jeweiligen </w:t>
            </w:r>
            <w:r w:rsidRPr="007033DC">
              <w:rPr>
                <w:rFonts w:ascii="Arial" w:eastAsia="Times New Roman" w:hAnsi="Arial" w:cs="Arial"/>
                <w:sz w:val="22"/>
                <w:szCs w:val="22"/>
                <w:highlight w:val="green"/>
              </w:rPr>
              <w:t xml:space="preserve">Defintion of Complete gemäß </w:t>
            </w:r>
            <w:r>
              <w:rPr>
                <w:rFonts w:ascii="Arial" w:eastAsia="Times New Roman" w:hAnsi="Arial" w:cs="Arial"/>
                <w:sz w:val="22"/>
                <w:szCs w:val="22"/>
                <w:highlight w:val="darkGray"/>
              </w:rPr>
              <w:t>Anlage ./2.1</w:t>
            </w:r>
            <w:r w:rsidRPr="007033DC">
              <w:rPr>
                <w:rFonts w:ascii="Arial" w:eastAsia="Times New Roman" w:hAnsi="Arial" w:cs="Arial"/>
                <w:sz w:val="22"/>
                <w:szCs w:val="22"/>
                <w:highlight w:val="green"/>
              </w:rPr>
              <w:t xml:space="preserve"> den Auftraggeber laufend über technologische Änderungen, Verbesserungsmöglichkeiten und Risiken im Zusammenhang mit dem </w:t>
            </w:r>
            <w:r>
              <w:rPr>
                <w:rFonts w:ascii="Arial" w:eastAsia="Times New Roman" w:hAnsi="Arial" w:cs="Arial"/>
                <w:sz w:val="22"/>
                <w:szCs w:val="22"/>
                <w:highlight w:val="green"/>
              </w:rPr>
              <w:t>jeweiligen Work Item</w:t>
            </w:r>
            <w:r w:rsidRPr="007033DC">
              <w:rPr>
                <w:rFonts w:ascii="Arial" w:eastAsia="Times New Roman" w:hAnsi="Arial" w:cs="Arial"/>
                <w:sz w:val="22"/>
                <w:szCs w:val="22"/>
                <w:highlight w:val="green"/>
              </w:rPr>
              <w:t xml:space="preserve"> sowie geänderte wirtschaftliche, rechtliche und / oder sonstige Umstände, die geeignet erscheinen, sich auf das Leistungssoll auszuwirken, zu informieren.]</w:t>
            </w:r>
          </w:p>
          <w:p w14:paraId="6D3170F0" w14:textId="77777777" w:rsidR="00B54A7D" w:rsidRPr="00B52E12" w:rsidRDefault="00B54A7D" w:rsidP="00B52E12">
            <w:pPr>
              <w:pStyle w:val="Listenabsatz"/>
              <w:rPr>
                <w:rFonts w:ascii="Arial" w:eastAsia="Times New Roman" w:hAnsi="Arial" w:cs="Arial"/>
                <w:sz w:val="22"/>
                <w:szCs w:val="22"/>
              </w:rPr>
            </w:pPr>
          </w:p>
          <w:p w14:paraId="1CC692C9" w14:textId="49822825" w:rsidR="00B54A7D" w:rsidRDefault="00B54A7D" w:rsidP="0000075E">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7033DC">
              <w:rPr>
                <w:rFonts w:ascii="Arial" w:eastAsia="Times New Roman" w:hAnsi="Arial" w:cs="Arial"/>
                <w:sz w:val="22"/>
                <w:szCs w:val="22"/>
                <w:highlight w:val="green"/>
              </w:rPr>
              <w:t>Die Universität hat sich rechtzeitig zu vergewissern, ob dem Leistungssoll faktische oder rechtliche Hindernisse bzw. Bedenken entgegenstehen. Die Universität hat den Auftraggeber gegebenenfalls unverzüglich zu warnen, sowie jedenfalls laufend entsprechend zu beraten und Handlungsalternativen aufzuzeigen. Allfällige – auch sonstige – Bedenken hinsichtlich des Leistungsolls hat die Universität dem Auftraggeber unverzüglich schriftlich und konkret begründet mitzuteilen.]</w:t>
            </w:r>
          </w:p>
          <w:p w14:paraId="08F9FC91" w14:textId="77777777" w:rsidR="00B54A7D" w:rsidRPr="00B52E12" w:rsidRDefault="00B54A7D" w:rsidP="00B52E12">
            <w:pPr>
              <w:pStyle w:val="Listenabsatz"/>
              <w:rPr>
                <w:rFonts w:ascii="Arial" w:eastAsia="Times New Roman" w:hAnsi="Arial" w:cs="Arial"/>
                <w:sz w:val="22"/>
                <w:szCs w:val="22"/>
              </w:rPr>
            </w:pPr>
          </w:p>
          <w:p w14:paraId="795B0E74" w14:textId="6A062F5D" w:rsidR="00B54A7D" w:rsidRDefault="00B54A7D" w:rsidP="0000075E">
            <w:pPr>
              <w:pStyle w:val="Listenabsatz"/>
              <w:numPr>
                <w:ilvl w:val="1"/>
                <w:numId w:val="2"/>
              </w:numPr>
              <w:ind w:left="661" w:hanging="661"/>
              <w:rPr>
                <w:rFonts w:ascii="Arial" w:eastAsia="Times New Roman" w:hAnsi="Arial" w:cs="Arial"/>
                <w:sz w:val="22"/>
                <w:szCs w:val="22"/>
              </w:rPr>
            </w:pPr>
            <w:r w:rsidRPr="000E6866">
              <w:rPr>
                <w:rFonts w:ascii="Arial" w:eastAsia="Times New Roman" w:hAnsi="Arial" w:cs="Arial"/>
                <w:sz w:val="22"/>
                <w:szCs w:val="22"/>
              </w:rPr>
              <w:t>Die Erfüllung des Leistungssolls soll grundsätzlich – soweit als möglich, insbesondere in Leistungssoll-kritischen Schlüsselpositionen – mit Dienstnehmer</w:t>
            </w:r>
            <w:r>
              <w:rPr>
                <w:rFonts w:ascii="Arial" w:eastAsia="Times New Roman" w:hAnsi="Arial" w:cs="Arial"/>
                <w:sz w:val="22"/>
                <w:szCs w:val="22"/>
              </w:rPr>
              <w:t>n</w:t>
            </w:r>
            <w:r w:rsidRPr="000E6866">
              <w:rPr>
                <w:rFonts w:ascii="Arial" w:eastAsia="Times New Roman" w:hAnsi="Arial" w:cs="Arial"/>
                <w:sz w:val="22"/>
                <w:szCs w:val="22"/>
              </w:rPr>
              <w:t xml:space="preserve"> </w:t>
            </w:r>
            <w:r>
              <w:rPr>
                <w:rFonts w:ascii="Arial" w:eastAsia="Times New Roman" w:hAnsi="Arial" w:cs="Arial"/>
                <w:sz w:val="22"/>
                <w:szCs w:val="22"/>
              </w:rPr>
              <w:t xml:space="preserve">der Universität </w:t>
            </w:r>
            <w:r w:rsidRPr="000E6866">
              <w:rPr>
                <w:rFonts w:ascii="Arial" w:eastAsia="Times New Roman" w:hAnsi="Arial" w:cs="Arial"/>
                <w:sz w:val="22"/>
                <w:szCs w:val="22"/>
              </w:rPr>
              <w:t xml:space="preserve">erfolgen. </w:t>
            </w:r>
            <w:r>
              <w:rPr>
                <w:rFonts w:ascii="Arial" w:eastAsia="Times New Roman" w:hAnsi="Arial" w:cs="Arial"/>
                <w:sz w:val="22"/>
                <w:szCs w:val="22"/>
              </w:rPr>
              <w:t xml:space="preserve">Die Universität </w:t>
            </w:r>
            <w:r w:rsidRPr="00314609">
              <w:rPr>
                <w:rFonts w:ascii="Arial" w:eastAsia="Times New Roman" w:hAnsi="Arial" w:cs="Arial"/>
                <w:sz w:val="22"/>
                <w:szCs w:val="22"/>
              </w:rPr>
              <w:t xml:space="preserve">stellt sicher, dass alle eingesetzten Mitarbeiter über jene Fähigkeiten und Erfahrungen verfügen, die für die konkrete Leistung unter Beachtung des vereinbarten hohen Qualitätsniveaus und zur Erreichung des vertraglichen Erfolgs notwendig oder zweckdienlich sind. </w:t>
            </w:r>
          </w:p>
          <w:p w14:paraId="354678CB" w14:textId="77777777" w:rsidR="00B54A7D" w:rsidRPr="00314609" w:rsidRDefault="00B54A7D" w:rsidP="00314609">
            <w:pPr>
              <w:pStyle w:val="Listenabsatz"/>
              <w:rPr>
                <w:rFonts w:ascii="Arial" w:eastAsia="Times New Roman" w:hAnsi="Arial" w:cs="Arial"/>
                <w:sz w:val="22"/>
                <w:szCs w:val="22"/>
              </w:rPr>
            </w:pPr>
          </w:p>
          <w:p w14:paraId="6B94D8F0" w14:textId="15A7C8C1" w:rsidR="00B54A7D" w:rsidRDefault="00B54A7D" w:rsidP="0000075E">
            <w:pPr>
              <w:pStyle w:val="Listenabsatz"/>
              <w:numPr>
                <w:ilvl w:val="1"/>
                <w:numId w:val="2"/>
              </w:numPr>
              <w:ind w:left="661" w:hanging="661"/>
              <w:rPr>
                <w:rFonts w:ascii="Arial" w:eastAsia="Times New Roman" w:hAnsi="Arial" w:cs="Arial"/>
                <w:sz w:val="22"/>
                <w:szCs w:val="22"/>
              </w:rPr>
            </w:pPr>
            <w:r w:rsidRPr="000E6866">
              <w:rPr>
                <w:rFonts w:ascii="Arial" w:eastAsia="Times New Roman" w:hAnsi="Arial" w:cs="Arial"/>
                <w:sz w:val="22"/>
                <w:szCs w:val="22"/>
              </w:rPr>
              <w:t xml:space="preserve">Drittleistungen müssen </w:t>
            </w:r>
            <w:r>
              <w:rPr>
                <w:rFonts w:ascii="Arial" w:eastAsia="Times New Roman" w:hAnsi="Arial" w:cs="Arial"/>
                <w:sz w:val="22"/>
                <w:szCs w:val="22"/>
              </w:rPr>
              <w:t xml:space="preserve">von der Universität bei Subunternehmern </w:t>
            </w:r>
            <w:r w:rsidRPr="000E6866">
              <w:rPr>
                <w:rFonts w:ascii="Arial" w:eastAsia="Times New Roman" w:hAnsi="Arial" w:cs="Arial"/>
                <w:sz w:val="22"/>
                <w:szCs w:val="22"/>
              </w:rPr>
              <w:t xml:space="preserve">so beschafft werden, dass diese </w:t>
            </w:r>
            <w:r>
              <w:rPr>
                <w:rFonts w:ascii="Arial" w:eastAsia="Times New Roman" w:hAnsi="Arial" w:cs="Arial"/>
                <w:sz w:val="22"/>
                <w:szCs w:val="22"/>
              </w:rPr>
              <w:t xml:space="preserve">diesem Vertrag </w:t>
            </w:r>
            <w:r w:rsidRPr="000E6866">
              <w:rPr>
                <w:rFonts w:ascii="Arial" w:eastAsia="Times New Roman" w:hAnsi="Arial" w:cs="Arial"/>
                <w:sz w:val="22"/>
                <w:szCs w:val="22"/>
              </w:rPr>
              <w:t>entsprechen.</w:t>
            </w:r>
            <w:r>
              <w:rPr>
                <w:rFonts w:ascii="Arial" w:eastAsia="Times New Roman" w:hAnsi="Arial" w:cs="Arial"/>
                <w:sz w:val="22"/>
                <w:szCs w:val="22"/>
              </w:rPr>
              <w:t xml:space="preserve"> [</w:t>
            </w:r>
            <w:r w:rsidRPr="007033DC">
              <w:rPr>
                <w:rFonts w:ascii="Arial" w:eastAsia="Times New Roman" w:hAnsi="Arial" w:cs="Arial"/>
                <w:sz w:val="22"/>
                <w:szCs w:val="22"/>
                <w:highlight w:val="green"/>
              </w:rPr>
              <w:t>Eine gänzliche Weitergabe des Leistungssolls oder wesentlicher Teile davon an Subunternehmer ist jedenfalls unzulässig.</w:t>
            </w:r>
            <w:r>
              <w:rPr>
                <w:rFonts w:ascii="Arial" w:eastAsia="Times New Roman" w:hAnsi="Arial" w:cs="Arial"/>
                <w:sz w:val="22"/>
                <w:szCs w:val="22"/>
              </w:rPr>
              <w:t xml:space="preserve">] Die Universität </w:t>
            </w:r>
            <w:r w:rsidRPr="000E6866">
              <w:rPr>
                <w:rFonts w:ascii="Arial" w:eastAsia="Times New Roman" w:hAnsi="Arial" w:cs="Arial"/>
                <w:sz w:val="22"/>
                <w:szCs w:val="22"/>
              </w:rPr>
              <w:t xml:space="preserve">sichert </w:t>
            </w:r>
            <w:r>
              <w:rPr>
                <w:rFonts w:ascii="Arial" w:eastAsia="Times New Roman" w:hAnsi="Arial" w:cs="Arial"/>
                <w:sz w:val="22"/>
                <w:szCs w:val="22"/>
              </w:rPr>
              <w:t>zu, dass etwaige Subunternehmer</w:t>
            </w:r>
            <w:r w:rsidRPr="000E6866">
              <w:rPr>
                <w:rFonts w:ascii="Arial" w:eastAsia="Times New Roman" w:hAnsi="Arial" w:cs="Arial"/>
                <w:sz w:val="22"/>
                <w:szCs w:val="22"/>
              </w:rPr>
              <w:t xml:space="preserve"> sorgfältig ausgewählt wurden (und bei allfällig</w:t>
            </w:r>
            <w:r>
              <w:rPr>
                <w:rFonts w:ascii="Arial" w:eastAsia="Times New Roman" w:hAnsi="Arial" w:cs="Arial"/>
                <w:sz w:val="22"/>
                <w:szCs w:val="22"/>
              </w:rPr>
              <w:t>en künftigen Subunternehmer</w:t>
            </w:r>
            <w:r w:rsidRPr="000E6866">
              <w:rPr>
                <w:rFonts w:ascii="Arial" w:eastAsia="Times New Roman" w:hAnsi="Arial" w:cs="Arial"/>
                <w:sz w:val="22"/>
                <w:szCs w:val="22"/>
              </w:rPr>
              <w:t xml:space="preserve">-Wechseln sorgfältig ausgewählt werden), und dass </w:t>
            </w:r>
            <w:r w:rsidR="007C7CA0">
              <w:rPr>
                <w:rFonts w:ascii="Arial" w:eastAsia="Times New Roman" w:hAnsi="Arial" w:cs="Arial"/>
                <w:sz w:val="22"/>
                <w:szCs w:val="22"/>
              </w:rPr>
              <w:t>sie</w:t>
            </w:r>
            <w:r w:rsidR="007C7CA0" w:rsidRPr="000E6866">
              <w:rPr>
                <w:rFonts w:ascii="Arial" w:eastAsia="Times New Roman" w:hAnsi="Arial" w:cs="Arial"/>
                <w:sz w:val="22"/>
                <w:szCs w:val="22"/>
              </w:rPr>
              <w:t xml:space="preserve"> </w:t>
            </w:r>
            <w:r w:rsidRPr="000E6866">
              <w:rPr>
                <w:rFonts w:ascii="Arial" w:eastAsia="Times New Roman" w:hAnsi="Arial" w:cs="Arial"/>
                <w:sz w:val="22"/>
                <w:szCs w:val="22"/>
              </w:rPr>
              <w:t xml:space="preserve">sich von deren Eignung für die Erfüllung des betreffenden Teils des Leistungssolls überzeugt hat. Hinsichtlich der Zustimmungspflicht des </w:t>
            </w:r>
            <w:r>
              <w:rPr>
                <w:rFonts w:ascii="Arial" w:eastAsia="Times New Roman" w:hAnsi="Arial" w:cs="Arial"/>
                <w:sz w:val="22"/>
                <w:szCs w:val="22"/>
              </w:rPr>
              <w:t>Auftraggebers</w:t>
            </w:r>
            <w:r w:rsidRPr="000E6866">
              <w:rPr>
                <w:rFonts w:ascii="Arial" w:eastAsia="Times New Roman" w:hAnsi="Arial" w:cs="Arial"/>
                <w:sz w:val="22"/>
                <w:szCs w:val="22"/>
              </w:rPr>
              <w:t xml:space="preserve"> zu Subunternehmer</w:t>
            </w:r>
            <w:r w:rsidR="007C7CA0">
              <w:rPr>
                <w:rFonts w:ascii="Arial" w:eastAsia="Times New Roman" w:hAnsi="Arial" w:cs="Arial"/>
                <w:sz w:val="22"/>
                <w:szCs w:val="22"/>
              </w:rPr>
              <w:t>n</w:t>
            </w:r>
            <w:r w:rsidRPr="000E6866">
              <w:rPr>
                <w:rFonts w:ascii="Arial" w:eastAsia="Times New Roman" w:hAnsi="Arial" w:cs="Arial"/>
                <w:sz w:val="22"/>
                <w:szCs w:val="22"/>
              </w:rPr>
              <w:t xml:space="preserve">, welche im Rahmen des Leistungssolls </w:t>
            </w:r>
            <w:r w:rsidRPr="00B904BE">
              <w:rPr>
                <w:rFonts w:ascii="Arial" w:eastAsia="Times New Roman" w:hAnsi="Arial" w:cs="Arial"/>
                <w:sz w:val="22"/>
                <w:szCs w:val="22"/>
              </w:rPr>
              <w:t xml:space="preserve">personenbezogene Daten verarbeiten, siehe </w:t>
            </w:r>
            <w:r w:rsidRPr="007142D9">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_Ref2335119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4</w:t>
            </w:r>
            <w:r>
              <w:rPr>
                <w:rFonts w:ascii="Arial" w:eastAsia="Times New Roman" w:hAnsi="Arial" w:cs="Arial"/>
                <w:sz w:val="22"/>
                <w:szCs w:val="22"/>
                <w:highlight w:val="red"/>
              </w:rPr>
              <w:fldChar w:fldCharType="end"/>
            </w:r>
            <w:r w:rsidRPr="007142D9">
              <w:rPr>
                <w:rFonts w:ascii="Arial" w:eastAsia="Times New Roman" w:hAnsi="Arial" w:cs="Arial"/>
                <w:sz w:val="22"/>
                <w:szCs w:val="22"/>
                <w:highlight w:val="red"/>
              </w:rPr>
              <w:t>.</w:t>
            </w:r>
            <w:r>
              <w:rPr>
                <w:rFonts w:ascii="Arial" w:eastAsia="Times New Roman" w:hAnsi="Arial" w:cs="Arial"/>
                <w:sz w:val="22"/>
                <w:szCs w:val="22"/>
              </w:rPr>
              <w:t xml:space="preserve"> Die Universität </w:t>
            </w:r>
            <w:r w:rsidRPr="000E6866">
              <w:rPr>
                <w:rFonts w:ascii="Arial" w:eastAsia="Times New Roman" w:hAnsi="Arial" w:cs="Arial"/>
                <w:sz w:val="22"/>
                <w:szCs w:val="22"/>
              </w:rPr>
              <w:t xml:space="preserve">wird eine Liste der Subunternehmer, welche für das Leistungssoll eingesetzt werden, dem </w:t>
            </w:r>
            <w:r>
              <w:rPr>
                <w:rFonts w:ascii="Arial" w:eastAsia="Times New Roman" w:hAnsi="Arial" w:cs="Arial"/>
                <w:sz w:val="22"/>
                <w:szCs w:val="22"/>
              </w:rPr>
              <w:t xml:space="preserve">Auftraggeber </w:t>
            </w:r>
            <w:r w:rsidRPr="000E6866">
              <w:rPr>
                <w:rFonts w:ascii="Arial" w:eastAsia="Times New Roman" w:hAnsi="Arial" w:cs="Arial"/>
                <w:sz w:val="22"/>
                <w:szCs w:val="22"/>
              </w:rPr>
              <w:t>laufend zur Verfügung stellen und diese aktuell halten.</w:t>
            </w:r>
          </w:p>
          <w:p w14:paraId="48535D2F" w14:textId="77777777" w:rsidR="00B54A7D" w:rsidRPr="00314609" w:rsidRDefault="00B54A7D" w:rsidP="00314609">
            <w:pPr>
              <w:pStyle w:val="Listenabsatz"/>
              <w:rPr>
                <w:rFonts w:ascii="Arial" w:eastAsia="Times New Roman" w:hAnsi="Arial" w:cs="Arial"/>
                <w:sz w:val="22"/>
                <w:szCs w:val="22"/>
              </w:rPr>
            </w:pPr>
          </w:p>
          <w:p w14:paraId="412AA06D" w14:textId="41201C6C" w:rsidR="00B54A7D" w:rsidRDefault="00B54A7D" w:rsidP="00380984">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Die Universität </w:t>
            </w:r>
            <w:r w:rsidRPr="000E6866">
              <w:rPr>
                <w:rFonts w:ascii="Arial" w:eastAsia="Times New Roman" w:hAnsi="Arial" w:cs="Arial"/>
                <w:sz w:val="22"/>
                <w:szCs w:val="22"/>
              </w:rPr>
              <w:t xml:space="preserve">hat den </w:t>
            </w:r>
            <w:r>
              <w:rPr>
                <w:rFonts w:ascii="Arial" w:eastAsia="Times New Roman" w:hAnsi="Arial" w:cs="Arial"/>
                <w:sz w:val="22"/>
                <w:szCs w:val="22"/>
              </w:rPr>
              <w:t>Auftraggeber bzw dessen [</w:t>
            </w:r>
            <w:r w:rsidRPr="007142D9">
              <w:rPr>
                <w:rFonts w:ascii="Arial" w:eastAsia="Times New Roman" w:hAnsi="Arial" w:cs="Arial"/>
                <w:sz w:val="22"/>
                <w:szCs w:val="22"/>
                <w:highlight w:val="cyan"/>
              </w:rPr>
              <w:t xml:space="preserve">mit dem Bereich des </w:t>
            </w:r>
            <w:r w:rsidR="00964846" w:rsidRPr="007142D9">
              <w:rPr>
                <w:rFonts w:ascii="Arial" w:eastAsia="Times New Roman" w:hAnsi="Arial" w:cs="Arial"/>
                <w:sz w:val="22"/>
                <w:szCs w:val="22"/>
                <w:highlight w:val="cyan"/>
              </w:rPr>
              <w:t>Leistungs</w:t>
            </w:r>
            <w:r w:rsidR="00964846">
              <w:rPr>
                <w:rFonts w:ascii="Arial" w:eastAsia="Times New Roman" w:hAnsi="Arial" w:cs="Arial"/>
                <w:sz w:val="22"/>
                <w:szCs w:val="22"/>
                <w:highlight w:val="cyan"/>
              </w:rPr>
              <w:t>solls</w:t>
            </w:r>
            <w:r w:rsidR="00964846" w:rsidRPr="007142D9">
              <w:rPr>
                <w:rFonts w:ascii="Arial" w:eastAsia="Times New Roman" w:hAnsi="Arial" w:cs="Arial"/>
                <w:sz w:val="22"/>
                <w:szCs w:val="22"/>
                <w:highlight w:val="cyan"/>
              </w:rPr>
              <w:t xml:space="preserve"> </w:t>
            </w:r>
            <w:r w:rsidRPr="007142D9">
              <w:rPr>
                <w:rFonts w:ascii="Arial" w:eastAsia="Times New Roman" w:hAnsi="Arial" w:cs="Arial"/>
                <w:sz w:val="22"/>
                <w:szCs w:val="22"/>
                <w:highlight w:val="cyan"/>
              </w:rPr>
              <w:t>versierte</w:t>
            </w:r>
            <w:r>
              <w:rPr>
                <w:rFonts w:ascii="Arial" w:eastAsia="Times New Roman" w:hAnsi="Arial" w:cs="Arial"/>
                <w:sz w:val="22"/>
                <w:szCs w:val="22"/>
              </w:rPr>
              <w:t xml:space="preserve">] Mitarbeiter auf das Leistungssoll gemäß dem in </w:t>
            </w:r>
            <w:r w:rsidRPr="007142D9">
              <w:rPr>
                <w:rFonts w:ascii="Arial" w:eastAsia="Times New Roman" w:hAnsi="Arial" w:cs="Arial"/>
                <w:sz w:val="22"/>
                <w:szCs w:val="22"/>
                <w:highlight w:val="darkGray"/>
              </w:rPr>
              <w:t>Anlage 3.8</w:t>
            </w:r>
            <w:r>
              <w:rPr>
                <w:rFonts w:ascii="Arial" w:eastAsia="Times New Roman" w:hAnsi="Arial" w:cs="Arial"/>
                <w:sz w:val="22"/>
                <w:szCs w:val="22"/>
              </w:rPr>
              <w:t xml:space="preserve"> festgelegten Mindestumfang </w:t>
            </w:r>
            <w:r w:rsidRPr="000E6866">
              <w:rPr>
                <w:rFonts w:ascii="Arial" w:eastAsia="Times New Roman" w:hAnsi="Arial" w:cs="Arial"/>
                <w:sz w:val="22"/>
                <w:szCs w:val="22"/>
              </w:rPr>
              <w:t>zu schulen</w:t>
            </w:r>
            <w:r>
              <w:rPr>
                <w:rFonts w:ascii="Arial" w:eastAsia="Times New Roman" w:hAnsi="Arial" w:cs="Arial"/>
                <w:sz w:val="22"/>
                <w:szCs w:val="22"/>
              </w:rPr>
              <w:t>[</w:t>
            </w:r>
            <w:r w:rsidRPr="007142D9">
              <w:rPr>
                <w:rFonts w:ascii="Arial" w:eastAsia="Times New Roman" w:hAnsi="Arial" w:cs="Arial"/>
                <w:sz w:val="22"/>
                <w:szCs w:val="22"/>
                <w:highlight w:val="green"/>
              </w:rPr>
              <w:t>, sodass die Zielerreichung sichergestellt ist</w:t>
            </w:r>
            <w:r>
              <w:rPr>
                <w:rFonts w:ascii="Arial" w:eastAsia="Times New Roman" w:hAnsi="Arial" w:cs="Arial"/>
                <w:sz w:val="22"/>
                <w:szCs w:val="22"/>
              </w:rPr>
              <w:t>]</w:t>
            </w:r>
            <w:r w:rsidRPr="000E6866">
              <w:rPr>
                <w:rFonts w:ascii="Arial" w:eastAsia="Times New Roman" w:hAnsi="Arial" w:cs="Arial"/>
                <w:sz w:val="22"/>
                <w:szCs w:val="22"/>
              </w:rPr>
              <w:t xml:space="preserve">. </w:t>
            </w:r>
          </w:p>
          <w:p w14:paraId="1B5952F6" w14:textId="77777777" w:rsidR="00B54A7D" w:rsidRPr="00380984" w:rsidRDefault="00B54A7D" w:rsidP="00380984">
            <w:pPr>
              <w:pStyle w:val="Listenabsatz"/>
              <w:rPr>
                <w:rFonts w:ascii="Arial" w:eastAsia="Times New Roman" w:hAnsi="Arial" w:cs="Arial"/>
                <w:sz w:val="22"/>
                <w:szCs w:val="22"/>
              </w:rPr>
            </w:pPr>
          </w:p>
          <w:p w14:paraId="4CD06748" w14:textId="03C7E54B" w:rsidR="00B54A7D" w:rsidRPr="00380984" w:rsidRDefault="00B54A7D" w:rsidP="00380984">
            <w:pPr>
              <w:pStyle w:val="Listenabsatz"/>
              <w:numPr>
                <w:ilvl w:val="1"/>
                <w:numId w:val="2"/>
              </w:numPr>
              <w:ind w:left="661" w:hanging="661"/>
              <w:rPr>
                <w:rFonts w:ascii="Arial" w:eastAsia="Times New Roman" w:hAnsi="Arial" w:cs="Arial"/>
                <w:sz w:val="22"/>
                <w:szCs w:val="22"/>
              </w:rPr>
            </w:pPr>
            <w:r w:rsidRPr="00380984">
              <w:rPr>
                <w:rFonts w:ascii="Arial" w:eastAsia="Times New Roman" w:hAnsi="Arial" w:cs="Arial"/>
                <w:sz w:val="22"/>
                <w:szCs w:val="22"/>
              </w:rPr>
              <w:t>D</w:t>
            </w:r>
            <w:r>
              <w:rPr>
                <w:rFonts w:ascii="Arial" w:eastAsia="Times New Roman" w:hAnsi="Arial" w:cs="Arial"/>
                <w:sz w:val="22"/>
                <w:szCs w:val="22"/>
              </w:rPr>
              <w:t>ie</w:t>
            </w:r>
            <w:r w:rsidRPr="00380984">
              <w:rPr>
                <w:rFonts w:ascii="Arial" w:eastAsia="Times New Roman" w:hAnsi="Arial" w:cs="Arial"/>
                <w:sz w:val="22"/>
                <w:szCs w:val="22"/>
              </w:rPr>
              <w:t xml:space="preserve"> </w:t>
            </w:r>
            <w:r>
              <w:rPr>
                <w:rFonts w:ascii="Arial" w:eastAsia="Times New Roman" w:hAnsi="Arial" w:cs="Arial"/>
                <w:sz w:val="22"/>
                <w:szCs w:val="22"/>
              </w:rPr>
              <w:t>Universität</w:t>
            </w:r>
            <w:r w:rsidRPr="00380984">
              <w:rPr>
                <w:rFonts w:ascii="Arial" w:eastAsia="Times New Roman" w:hAnsi="Arial" w:cs="Arial"/>
                <w:sz w:val="22"/>
                <w:szCs w:val="22"/>
              </w:rPr>
              <w:t xml:space="preserve"> hat </w:t>
            </w:r>
            <w:r>
              <w:rPr>
                <w:rFonts w:ascii="Arial" w:eastAsia="Times New Roman" w:hAnsi="Arial" w:cs="Arial"/>
                <w:sz w:val="22"/>
                <w:szCs w:val="22"/>
              </w:rPr>
              <w:t>ihre</w:t>
            </w:r>
            <w:r w:rsidRPr="00380984">
              <w:rPr>
                <w:rFonts w:ascii="Arial" w:eastAsia="Times New Roman" w:hAnsi="Arial" w:cs="Arial"/>
                <w:sz w:val="22"/>
                <w:szCs w:val="22"/>
              </w:rPr>
              <w:t xml:space="preserve"> Leistungen zu dokumentieren. Die Dokumentation hat (bei agilem Vorgehen entsprechend) </w:t>
            </w:r>
            <w:r w:rsidRPr="007142D9">
              <w:rPr>
                <w:rFonts w:ascii="Arial" w:eastAsia="Times New Roman" w:hAnsi="Arial" w:cs="Arial"/>
                <w:sz w:val="22"/>
                <w:szCs w:val="22"/>
                <w:highlight w:val="green"/>
              </w:rPr>
              <w:t>[norm- bzw. industriestandardgemäß</w:t>
            </w:r>
            <w:r w:rsidRPr="00380984">
              <w:rPr>
                <w:rFonts w:ascii="Arial" w:eastAsia="Times New Roman" w:hAnsi="Arial" w:cs="Arial"/>
                <w:sz w:val="22"/>
                <w:szCs w:val="22"/>
              </w:rPr>
              <w:t xml:space="preserve"> </w:t>
            </w:r>
            <w:r>
              <w:rPr>
                <w:rFonts w:ascii="Arial" w:eastAsia="Times New Roman" w:hAnsi="Arial" w:cs="Arial"/>
                <w:sz w:val="22"/>
                <w:szCs w:val="22"/>
              </w:rPr>
              <w:t xml:space="preserve">/ </w:t>
            </w:r>
            <w:r w:rsidRPr="007142D9">
              <w:rPr>
                <w:rFonts w:ascii="Arial" w:eastAsia="Times New Roman" w:hAnsi="Arial" w:cs="Arial"/>
                <w:sz w:val="22"/>
                <w:szCs w:val="22"/>
                <w:highlight w:val="cyan"/>
              </w:rPr>
              <w:t xml:space="preserve">gemäß </w:t>
            </w:r>
            <w:r>
              <w:rPr>
                <w:rFonts w:ascii="Arial" w:eastAsia="Times New Roman" w:hAnsi="Arial" w:cs="Arial"/>
                <w:sz w:val="22"/>
                <w:szCs w:val="22"/>
                <w:highlight w:val="cyan"/>
              </w:rPr>
              <w:t>„</w:t>
            </w:r>
            <w:r w:rsidRPr="007142D9">
              <w:rPr>
                <w:rFonts w:ascii="Arial" w:eastAsia="Times New Roman" w:hAnsi="Arial" w:cs="Arial"/>
                <w:i/>
                <w:sz w:val="22"/>
                <w:szCs w:val="22"/>
                <w:highlight w:val="cyan"/>
              </w:rPr>
              <w:t>best practice</w:t>
            </w:r>
            <w:r w:rsidRPr="007142D9">
              <w:rPr>
                <w:rFonts w:ascii="Arial" w:eastAsia="Times New Roman" w:hAnsi="Arial" w:cs="Arial"/>
                <w:sz w:val="22"/>
                <w:szCs w:val="22"/>
                <w:highlight w:val="cyan"/>
              </w:rPr>
              <w:t xml:space="preserve"> der Forschung“</w:t>
            </w:r>
            <w:r>
              <w:rPr>
                <w:rFonts w:ascii="Arial" w:eastAsia="Times New Roman" w:hAnsi="Arial" w:cs="Arial"/>
                <w:sz w:val="22"/>
                <w:szCs w:val="22"/>
              </w:rPr>
              <w:t>]</w:t>
            </w:r>
            <w:r w:rsidRPr="000E6866">
              <w:rPr>
                <w:rFonts w:ascii="Arial" w:eastAsia="Times New Roman" w:hAnsi="Arial" w:cs="Arial"/>
                <w:sz w:val="22"/>
                <w:szCs w:val="22"/>
              </w:rPr>
              <w:t xml:space="preserve"> </w:t>
            </w:r>
            <w:r w:rsidRPr="00380984">
              <w:rPr>
                <w:rFonts w:ascii="Arial" w:eastAsia="Times New Roman" w:hAnsi="Arial" w:cs="Arial"/>
                <w:sz w:val="22"/>
                <w:szCs w:val="22"/>
              </w:rPr>
              <w:t xml:space="preserve">und – soweit nicht ausdrücklich anders festgelegt – in </w:t>
            </w:r>
            <w:r>
              <w:rPr>
                <w:rFonts w:ascii="Arial" w:eastAsia="Times New Roman" w:hAnsi="Arial" w:cs="Arial"/>
                <w:sz w:val="22"/>
                <w:szCs w:val="22"/>
              </w:rPr>
              <w:t>[</w:t>
            </w:r>
            <w:r w:rsidRPr="007142D9">
              <w:rPr>
                <w:rFonts w:ascii="Arial" w:eastAsia="Times New Roman" w:hAnsi="Arial" w:cs="Arial"/>
                <w:sz w:val="22"/>
                <w:szCs w:val="22"/>
                <w:highlight w:val="green"/>
              </w:rPr>
              <w:t>deutscher</w:t>
            </w:r>
            <w:r>
              <w:rPr>
                <w:rFonts w:ascii="Arial" w:eastAsia="Times New Roman" w:hAnsi="Arial" w:cs="Arial"/>
                <w:sz w:val="22"/>
                <w:szCs w:val="22"/>
              </w:rPr>
              <w:t xml:space="preserve"> / </w:t>
            </w:r>
            <w:r w:rsidRPr="007142D9">
              <w:rPr>
                <w:rFonts w:ascii="Arial" w:eastAsia="Times New Roman" w:hAnsi="Arial" w:cs="Arial"/>
                <w:sz w:val="22"/>
                <w:szCs w:val="22"/>
                <w:highlight w:val="cyan"/>
              </w:rPr>
              <w:t>der für den Forschungsbereich üblichen</w:t>
            </w:r>
            <w:r>
              <w:rPr>
                <w:rFonts w:ascii="Arial" w:eastAsia="Times New Roman" w:hAnsi="Arial" w:cs="Arial"/>
                <w:sz w:val="22"/>
                <w:szCs w:val="22"/>
              </w:rPr>
              <w:t>]</w:t>
            </w:r>
            <w:r w:rsidRPr="00380984">
              <w:rPr>
                <w:rFonts w:ascii="Arial" w:eastAsia="Times New Roman" w:hAnsi="Arial" w:cs="Arial"/>
                <w:sz w:val="22"/>
                <w:szCs w:val="22"/>
              </w:rPr>
              <w:t xml:space="preserve"> Sprache zu erfolgen und </w:t>
            </w:r>
            <w:r w:rsidR="002A0CF7">
              <w:rPr>
                <w:rFonts w:ascii="Arial" w:eastAsia="Times New Roman" w:hAnsi="Arial" w:cs="Arial"/>
                <w:sz w:val="22"/>
                <w:szCs w:val="22"/>
              </w:rPr>
              <w:t xml:space="preserve">ist </w:t>
            </w:r>
            <w:r w:rsidRPr="00380984">
              <w:rPr>
                <w:rFonts w:ascii="Arial" w:eastAsia="Times New Roman" w:hAnsi="Arial" w:cs="Arial"/>
                <w:sz w:val="22"/>
                <w:szCs w:val="22"/>
              </w:rPr>
              <w:t xml:space="preserve">laufend zu erstellen, zu übergeben </w:t>
            </w:r>
            <w:r>
              <w:rPr>
                <w:rFonts w:ascii="Arial" w:eastAsia="Times New Roman" w:hAnsi="Arial" w:cs="Arial"/>
                <w:sz w:val="22"/>
                <w:szCs w:val="22"/>
              </w:rPr>
              <w:t>[</w:t>
            </w:r>
            <w:r w:rsidRPr="007142D9">
              <w:rPr>
                <w:rFonts w:ascii="Arial" w:eastAsia="Times New Roman" w:hAnsi="Arial" w:cs="Arial"/>
                <w:sz w:val="22"/>
                <w:szCs w:val="22"/>
                <w:highlight w:val="green"/>
              </w:rPr>
              <w:t>und aktuell zu halten</w:t>
            </w:r>
            <w:r>
              <w:rPr>
                <w:rFonts w:ascii="Arial" w:eastAsia="Times New Roman" w:hAnsi="Arial" w:cs="Arial"/>
                <w:sz w:val="22"/>
                <w:szCs w:val="22"/>
              </w:rPr>
              <w:t>]</w:t>
            </w:r>
            <w:r w:rsidRPr="00380984">
              <w:rPr>
                <w:rFonts w:ascii="Arial" w:eastAsia="Times New Roman" w:hAnsi="Arial" w:cs="Arial"/>
                <w:sz w:val="22"/>
                <w:szCs w:val="22"/>
              </w:rPr>
              <w:t xml:space="preserve">. </w:t>
            </w:r>
          </w:p>
          <w:p w14:paraId="72170CAB" w14:textId="77777777" w:rsidR="00B54A7D" w:rsidRDefault="00B54A7D">
            <w:pPr>
              <w:pStyle w:val="StandardWeb"/>
              <w:jc w:val="center"/>
              <w:rPr>
                <w:rStyle w:val="c9f1b541"/>
              </w:rPr>
            </w:pPr>
          </w:p>
        </w:tc>
      </w:tr>
      <w:tr w:rsidR="00B54A7D" w14:paraId="46F95481" w14:textId="77777777" w:rsidTr="006416FA">
        <w:trPr>
          <w:divId w:val="1561869694"/>
          <w:tblCellSpacing w:w="15" w:type="dxa"/>
        </w:trPr>
        <w:tc>
          <w:tcPr>
            <w:tcW w:w="4967" w:type="pct"/>
          </w:tcPr>
          <w:p w14:paraId="7E49E83D" w14:textId="0EFD7CAD" w:rsidR="00B54A7D" w:rsidRPr="00C95EB5" w:rsidRDefault="00B54A7D" w:rsidP="00C95EB5">
            <w:pPr>
              <w:pStyle w:val="Listenabsatz"/>
              <w:numPr>
                <w:ilvl w:val="0"/>
                <w:numId w:val="2"/>
              </w:numPr>
              <w:jc w:val="center"/>
              <w:rPr>
                <w:rStyle w:val="ce840541"/>
                <w:rFonts w:eastAsia="Times New Roman"/>
                <w:b w:val="0"/>
                <w:bCs w:val="0"/>
                <w:vanish/>
                <w:color w:val="auto"/>
              </w:rPr>
            </w:pPr>
            <w:bookmarkStart w:id="4" w:name="_Ref2335119"/>
            <w:r w:rsidRPr="00FC7373">
              <w:rPr>
                <w:rStyle w:val="ce840541"/>
              </w:rPr>
              <w:t>GEHEIMHALTUNGS- UND NICHTVERWENDUNGSPFLICHT, DATENSCHUTZ</w:t>
            </w:r>
            <w:bookmarkEnd w:id="4"/>
          </w:p>
          <w:p w14:paraId="745F5B33" w14:textId="77777777" w:rsidR="00B54A7D" w:rsidRDefault="00B54A7D" w:rsidP="007A32B9">
            <w:pPr>
              <w:pStyle w:val="Listenabsatz"/>
              <w:ind w:left="0"/>
              <w:jc w:val="center"/>
              <w:rPr>
                <w:rFonts w:ascii="Arial" w:eastAsia="Times New Roman" w:hAnsi="Arial" w:cs="Arial"/>
                <w:vanish/>
                <w:sz w:val="22"/>
                <w:szCs w:val="22"/>
              </w:rPr>
            </w:pPr>
          </w:p>
          <w:p w14:paraId="093ABB3A" w14:textId="6C034D09" w:rsidR="00B54A7D" w:rsidRDefault="00B54A7D" w:rsidP="00380984">
            <w:pPr>
              <w:pStyle w:val="Listenabsatz"/>
              <w:numPr>
                <w:ilvl w:val="1"/>
                <w:numId w:val="2"/>
              </w:numPr>
              <w:ind w:left="661" w:hanging="661"/>
              <w:rPr>
                <w:rFonts w:ascii="Arial" w:eastAsia="Times New Roman" w:hAnsi="Arial" w:cs="Arial"/>
                <w:sz w:val="22"/>
                <w:szCs w:val="22"/>
              </w:rPr>
            </w:pPr>
            <w:r w:rsidRPr="00380984">
              <w:rPr>
                <w:rFonts w:ascii="Arial" w:eastAsia="Times New Roman" w:hAnsi="Arial" w:cs="Arial"/>
                <w:sz w:val="22"/>
                <w:szCs w:val="22"/>
              </w:rPr>
              <w:t xml:space="preserve">Die </w:t>
            </w:r>
            <w:r>
              <w:rPr>
                <w:rFonts w:ascii="Arial" w:eastAsia="Times New Roman" w:hAnsi="Arial" w:cs="Arial"/>
                <w:sz w:val="22"/>
                <w:szCs w:val="22"/>
              </w:rPr>
              <w:t xml:space="preserve">Parteien </w:t>
            </w:r>
            <w:r w:rsidRPr="00380984">
              <w:rPr>
                <w:rFonts w:ascii="Arial" w:eastAsia="Times New Roman" w:hAnsi="Arial" w:cs="Arial"/>
                <w:sz w:val="22"/>
                <w:szCs w:val="22"/>
              </w:rPr>
              <w:t xml:space="preserve">verpflichten sich, sämtliche erhaltenen Betriebs- und Geschäftsgeheimnisse geheim zu halten und nur zum Zweck der Zusammenarbeit unter </w:t>
            </w:r>
            <w:r>
              <w:rPr>
                <w:rFonts w:ascii="Arial" w:eastAsia="Times New Roman" w:hAnsi="Arial" w:cs="Arial"/>
                <w:sz w:val="22"/>
                <w:szCs w:val="22"/>
              </w:rPr>
              <w:t xml:space="preserve">diesem Vertrag </w:t>
            </w:r>
            <w:r w:rsidRPr="00380984">
              <w:rPr>
                <w:rFonts w:ascii="Arial" w:eastAsia="Times New Roman" w:hAnsi="Arial" w:cs="Arial"/>
                <w:sz w:val="22"/>
                <w:szCs w:val="22"/>
              </w:rPr>
              <w:t xml:space="preserve">zu verwenden und weder zum eigenen Gebrauch in irgendeiner Art und Weise auszunützen oder ausnützen zu lassen, noch Unbeteiligten ohne vorherige schriftliche Einwilligung der anderen </w:t>
            </w:r>
            <w:r>
              <w:rPr>
                <w:rFonts w:ascii="Arial" w:eastAsia="Times New Roman" w:hAnsi="Arial" w:cs="Arial"/>
                <w:sz w:val="22"/>
                <w:szCs w:val="22"/>
              </w:rPr>
              <w:t>P</w:t>
            </w:r>
            <w:r w:rsidRPr="00380984">
              <w:rPr>
                <w:rFonts w:ascii="Arial" w:eastAsia="Times New Roman" w:hAnsi="Arial" w:cs="Arial"/>
                <w:sz w:val="22"/>
                <w:szCs w:val="22"/>
              </w:rPr>
              <w:t xml:space="preserve">artei zugänglich zu machen oder dies zu dulden. </w:t>
            </w:r>
          </w:p>
          <w:p w14:paraId="2D2D51C0" w14:textId="77777777" w:rsidR="00B54A7D" w:rsidRDefault="00B54A7D" w:rsidP="00380984">
            <w:pPr>
              <w:pStyle w:val="Listenabsatz"/>
              <w:ind w:left="661"/>
              <w:rPr>
                <w:rFonts w:ascii="Arial" w:eastAsia="Times New Roman" w:hAnsi="Arial" w:cs="Arial"/>
                <w:sz w:val="22"/>
                <w:szCs w:val="22"/>
              </w:rPr>
            </w:pPr>
          </w:p>
          <w:p w14:paraId="3EA5F6A3" w14:textId="043FBD68" w:rsidR="00B54A7D" w:rsidRDefault="00B54A7D" w:rsidP="00380984">
            <w:pPr>
              <w:pStyle w:val="Listenabsatz"/>
              <w:numPr>
                <w:ilvl w:val="1"/>
                <w:numId w:val="2"/>
              </w:numPr>
              <w:ind w:left="661" w:hanging="661"/>
              <w:rPr>
                <w:rFonts w:ascii="Arial" w:eastAsia="Times New Roman" w:hAnsi="Arial" w:cs="Arial"/>
                <w:sz w:val="22"/>
                <w:szCs w:val="22"/>
              </w:rPr>
            </w:pPr>
            <w:r w:rsidRPr="00380984">
              <w:rPr>
                <w:rFonts w:ascii="Arial" w:eastAsia="Times New Roman" w:hAnsi="Arial" w:cs="Arial"/>
                <w:sz w:val="22"/>
                <w:szCs w:val="22"/>
              </w:rPr>
              <w:t xml:space="preserve">Die </w:t>
            </w:r>
            <w:r>
              <w:rPr>
                <w:rFonts w:ascii="Arial" w:eastAsia="Times New Roman" w:hAnsi="Arial" w:cs="Arial"/>
                <w:sz w:val="22"/>
                <w:szCs w:val="22"/>
              </w:rPr>
              <w:t>P</w:t>
            </w:r>
            <w:r w:rsidRPr="00380984">
              <w:rPr>
                <w:rFonts w:ascii="Arial" w:eastAsia="Times New Roman" w:hAnsi="Arial" w:cs="Arial"/>
                <w:sz w:val="22"/>
                <w:szCs w:val="22"/>
              </w:rPr>
              <w:t xml:space="preserve">arteien dürfen Betriebs- und Geschäftsgeheimnisse der anderen </w:t>
            </w:r>
            <w:r>
              <w:rPr>
                <w:rFonts w:ascii="Arial" w:eastAsia="Times New Roman" w:hAnsi="Arial" w:cs="Arial"/>
                <w:sz w:val="22"/>
                <w:szCs w:val="22"/>
              </w:rPr>
              <w:t>P</w:t>
            </w:r>
            <w:r w:rsidRPr="00380984">
              <w:rPr>
                <w:rFonts w:ascii="Arial" w:eastAsia="Times New Roman" w:hAnsi="Arial" w:cs="Arial"/>
                <w:sz w:val="22"/>
                <w:szCs w:val="22"/>
              </w:rPr>
              <w:t xml:space="preserve">artei an Mitarbeiter ihrer Unternehmen </w:t>
            </w:r>
            <w:r>
              <w:rPr>
                <w:rFonts w:ascii="Arial" w:eastAsia="Times New Roman" w:hAnsi="Arial" w:cs="Arial"/>
                <w:sz w:val="22"/>
                <w:szCs w:val="22"/>
              </w:rPr>
              <w:t>[</w:t>
            </w:r>
            <w:r w:rsidRPr="007142D9">
              <w:rPr>
                <w:rFonts w:ascii="Arial" w:eastAsia="Times New Roman" w:hAnsi="Arial" w:cs="Arial"/>
                <w:sz w:val="22"/>
                <w:szCs w:val="22"/>
                <w:highlight w:val="green"/>
              </w:rPr>
              <w:t>und verbundene Unternehmen</w:t>
            </w:r>
            <w:r>
              <w:rPr>
                <w:rFonts w:ascii="Arial" w:eastAsia="Times New Roman" w:hAnsi="Arial" w:cs="Arial"/>
                <w:sz w:val="22"/>
                <w:szCs w:val="22"/>
              </w:rPr>
              <w:t>] [</w:t>
            </w:r>
            <w:r w:rsidRPr="007142D9">
              <w:rPr>
                <w:rFonts w:ascii="Arial" w:eastAsia="Times New Roman" w:hAnsi="Arial" w:cs="Arial"/>
                <w:sz w:val="22"/>
                <w:szCs w:val="22"/>
                <w:highlight w:val="cyan"/>
              </w:rPr>
              <w:t>bzw</w:t>
            </w:r>
            <w:r>
              <w:rPr>
                <w:rFonts w:ascii="Arial" w:eastAsia="Times New Roman" w:hAnsi="Arial" w:cs="Arial"/>
                <w:sz w:val="22"/>
                <w:szCs w:val="22"/>
                <w:highlight w:val="cyan"/>
              </w:rPr>
              <w:t xml:space="preserve"> Forschungspartnern der Universität</w:t>
            </w:r>
            <w:r>
              <w:rPr>
                <w:rFonts w:ascii="Arial" w:eastAsia="Times New Roman" w:hAnsi="Arial" w:cs="Arial"/>
                <w:sz w:val="22"/>
                <w:szCs w:val="22"/>
              </w:rPr>
              <w:t xml:space="preserve">] </w:t>
            </w:r>
            <w:r w:rsidRPr="00380984">
              <w:rPr>
                <w:rFonts w:ascii="Arial" w:eastAsia="Times New Roman" w:hAnsi="Arial" w:cs="Arial"/>
                <w:sz w:val="22"/>
                <w:szCs w:val="22"/>
              </w:rPr>
              <w:t xml:space="preserve">sowie Subunternehmer weitergeben, </w:t>
            </w:r>
            <w:r>
              <w:rPr>
                <w:rFonts w:ascii="Arial" w:eastAsia="Times New Roman" w:hAnsi="Arial" w:cs="Arial"/>
                <w:sz w:val="22"/>
                <w:szCs w:val="22"/>
              </w:rPr>
              <w:t xml:space="preserve">aber nur </w:t>
            </w:r>
            <w:r w:rsidRPr="00380984">
              <w:rPr>
                <w:rFonts w:ascii="Arial" w:eastAsia="Times New Roman" w:hAnsi="Arial" w:cs="Arial"/>
                <w:sz w:val="22"/>
                <w:szCs w:val="22"/>
              </w:rPr>
              <w:t xml:space="preserve">soweit diese die Informationen zur Erbringung des Leistungssolls unbedingt benötigen. Die </w:t>
            </w:r>
            <w:r>
              <w:rPr>
                <w:rFonts w:ascii="Arial" w:eastAsia="Times New Roman" w:hAnsi="Arial" w:cs="Arial"/>
                <w:sz w:val="22"/>
                <w:szCs w:val="22"/>
              </w:rPr>
              <w:t>P</w:t>
            </w:r>
            <w:r w:rsidRPr="00380984">
              <w:rPr>
                <w:rFonts w:ascii="Arial" w:eastAsia="Times New Roman" w:hAnsi="Arial" w:cs="Arial"/>
                <w:sz w:val="22"/>
                <w:szCs w:val="22"/>
              </w:rPr>
              <w:t>arteien haben dafür zu</w:t>
            </w:r>
            <w:r>
              <w:rPr>
                <w:rFonts w:ascii="Arial" w:eastAsia="Times New Roman" w:hAnsi="Arial" w:cs="Arial"/>
                <w:sz w:val="22"/>
                <w:szCs w:val="22"/>
              </w:rPr>
              <w:t xml:space="preserve"> sorgen, dass diese Personen</w:t>
            </w:r>
            <w:r w:rsidRPr="00380984">
              <w:rPr>
                <w:rFonts w:ascii="Arial" w:eastAsia="Times New Roman" w:hAnsi="Arial" w:cs="Arial"/>
                <w:sz w:val="22"/>
                <w:szCs w:val="22"/>
              </w:rPr>
              <w:t xml:space="preserve">, denen derartige Betriebs- und Geschäftsgeheimnisse zugänglich werden können, in </w:t>
            </w:r>
            <w:r>
              <w:rPr>
                <w:rFonts w:ascii="Arial" w:eastAsia="Times New Roman" w:hAnsi="Arial" w:cs="Arial"/>
                <w:sz w:val="22"/>
                <w:szCs w:val="22"/>
              </w:rPr>
              <w:t xml:space="preserve">zumindest diesem Vertrag </w:t>
            </w:r>
            <w:r w:rsidRPr="00380984">
              <w:rPr>
                <w:rFonts w:ascii="Arial" w:eastAsia="Times New Roman" w:hAnsi="Arial" w:cs="Arial"/>
                <w:sz w:val="22"/>
                <w:szCs w:val="22"/>
              </w:rPr>
              <w:t xml:space="preserve">entsprechender Weise schriftlich zur Geheimhaltung </w:t>
            </w:r>
            <w:r>
              <w:rPr>
                <w:rFonts w:ascii="Arial" w:eastAsia="Times New Roman" w:hAnsi="Arial" w:cs="Arial"/>
                <w:sz w:val="22"/>
                <w:szCs w:val="22"/>
              </w:rPr>
              <w:t xml:space="preserve">und </w:t>
            </w:r>
            <w:r w:rsidR="00CD31BB">
              <w:rPr>
                <w:rFonts w:ascii="Arial" w:eastAsia="Times New Roman" w:hAnsi="Arial" w:cs="Arial"/>
                <w:sz w:val="22"/>
                <w:szCs w:val="22"/>
              </w:rPr>
              <w:t>N</w:t>
            </w:r>
            <w:r>
              <w:rPr>
                <w:rFonts w:ascii="Arial" w:eastAsia="Times New Roman" w:hAnsi="Arial" w:cs="Arial"/>
                <w:sz w:val="22"/>
                <w:szCs w:val="22"/>
              </w:rPr>
              <w:t>icht</w:t>
            </w:r>
            <w:r w:rsidR="00CD31BB">
              <w:rPr>
                <w:rFonts w:ascii="Arial" w:eastAsia="Times New Roman" w:hAnsi="Arial" w:cs="Arial"/>
                <w:sz w:val="22"/>
                <w:szCs w:val="22"/>
              </w:rPr>
              <w:t>v</w:t>
            </w:r>
            <w:r>
              <w:rPr>
                <w:rFonts w:ascii="Arial" w:eastAsia="Times New Roman" w:hAnsi="Arial" w:cs="Arial"/>
                <w:sz w:val="22"/>
                <w:szCs w:val="22"/>
              </w:rPr>
              <w:t xml:space="preserve">erwendung </w:t>
            </w:r>
            <w:r w:rsidRPr="00380984">
              <w:rPr>
                <w:rFonts w:ascii="Arial" w:eastAsia="Times New Roman" w:hAnsi="Arial" w:cs="Arial"/>
                <w:sz w:val="22"/>
                <w:szCs w:val="22"/>
              </w:rPr>
              <w:t>verpflichtet werden, d</w:t>
            </w:r>
            <w:r w:rsidR="00D02020">
              <w:rPr>
                <w:rFonts w:ascii="Arial" w:eastAsia="Times New Roman" w:hAnsi="Arial" w:cs="Arial"/>
                <w:sz w:val="22"/>
                <w:szCs w:val="22"/>
              </w:rPr>
              <w:t>ies</w:t>
            </w:r>
            <w:r w:rsidRPr="00380984">
              <w:rPr>
                <w:rFonts w:ascii="Arial" w:eastAsia="Times New Roman" w:hAnsi="Arial" w:cs="Arial"/>
                <w:sz w:val="22"/>
                <w:szCs w:val="22"/>
              </w:rPr>
              <w:t xml:space="preserve"> auch für die Zeit nach deren Ausscheiden aus dem Unternehmen bzw. nach Be</w:t>
            </w:r>
            <w:r>
              <w:rPr>
                <w:rFonts w:ascii="Arial" w:eastAsia="Times New Roman" w:hAnsi="Arial" w:cs="Arial"/>
                <w:sz w:val="22"/>
                <w:szCs w:val="22"/>
              </w:rPr>
              <w:t>endigung des Subunternehmer</w:t>
            </w:r>
            <w:r w:rsidRPr="00380984">
              <w:rPr>
                <w:rFonts w:ascii="Arial" w:eastAsia="Times New Roman" w:hAnsi="Arial" w:cs="Arial"/>
                <w:sz w:val="22"/>
                <w:szCs w:val="22"/>
              </w:rPr>
              <w:t>-</w:t>
            </w:r>
            <w:r>
              <w:rPr>
                <w:rFonts w:ascii="Arial" w:eastAsia="Times New Roman" w:hAnsi="Arial" w:cs="Arial"/>
                <w:sz w:val="22"/>
                <w:szCs w:val="22"/>
              </w:rPr>
              <w:t xml:space="preserve"> bzw Forschungs-</w:t>
            </w:r>
            <w:r w:rsidRPr="00380984">
              <w:rPr>
                <w:rFonts w:ascii="Arial" w:eastAsia="Times New Roman" w:hAnsi="Arial" w:cs="Arial"/>
                <w:sz w:val="22"/>
                <w:szCs w:val="22"/>
              </w:rPr>
              <w:t>Verhältnisses.</w:t>
            </w:r>
          </w:p>
          <w:p w14:paraId="7FF3946B" w14:textId="77777777" w:rsidR="00B54A7D" w:rsidRPr="00380984" w:rsidRDefault="00B54A7D" w:rsidP="00380984">
            <w:pPr>
              <w:pStyle w:val="Listenabsatz"/>
              <w:rPr>
                <w:rFonts w:ascii="Arial" w:eastAsia="Times New Roman" w:hAnsi="Arial" w:cs="Arial"/>
                <w:sz w:val="22"/>
                <w:szCs w:val="22"/>
              </w:rPr>
            </w:pPr>
          </w:p>
          <w:p w14:paraId="3E91B878" w14:textId="02C7398B" w:rsidR="00B54A7D" w:rsidRDefault="00B54A7D" w:rsidP="00380984">
            <w:pPr>
              <w:pStyle w:val="Listenabsatz"/>
              <w:numPr>
                <w:ilvl w:val="1"/>
                <w:numId w:val="2"/>
              </w:numPr>
              <w:ind w:left="661" w:hanging="661"/>
              <w:rPr>
                <w:rFonts w:ascii="Arial" w:eastAsia="Times New Roman" w:hAnsi="Arial" w:cs="Arial"/>
                <w:sz w:val="22"/>
                <w:szCs w:val="22"/>
              </w:rPr>
            </w:pPr>
            <w:r w:rsidRPr="00380984">
              <w:rPr>
                <w:rFonts w:ascii="Arial" w:eastAsia="Times New Roman" w:hAnsi="Arial" w:cs="Arial"/>
                <w:sz w:val="22"/>
                <w:szCs w:val="22"/>
              </w:rPr>
              <w:t>Nicht unter diese Geheimhaltungs</w:t>
            </w:r>
            <w:r>
              <w:rPr>
                <w:rFonts w:ascii="Arial" w:eastAsia="Times New Roman" w:hAnsi="Arial" w:cs="Arial"/>
                <w:sz w:val="22"/>
                <w:szCs w:val="22"/>
              </w:rPr>
              <w:t>- und Nichtverwendungs</w:t>
            </w:r>
            <w:r w:rsidRPr="00380984">
              <w:rPr>
                <w:rFonts w:ascii="Arial" w:eastAsia="Times New Roman" w:hAnsi="Arial" w:cs="Arial"/>
                <w:sz w:val="22"/>
                <w:szCs w:val="22"/>
              </w:rPr>
              <w:t>pflicht fallen Informationen, die nachweislich</w:t>
            </w:r>
          </w:p>
          <w:p w14:paraId="775EA723" w14:textId="77777777" w:rsidR="00B54A7D" w:rsidRPr="00380984" w:rsidRDefault="00B54A7D" w:rsidP="00380984">
            <w:pPr>
              <w:pStyle w:val="Listenabsatz"/>
              <w:rPr>
                <w:rFonts w:ascii="Arial" w:eastAsia="Times New Roman" w:hAnsi="Arial" w:cs="Arial"/>
                <w:sz w:val="22"/>
                <w:szCs w:val="22"/>
              </w:rPr>
            </w:pPr>
          </w:p>
          <w:p w14:paraId="053ED7DD" w14:textId="63254A8E" w:rsidR="00B54A7D" w:rsidRDefault="00B54A7D" w:rsidP="00380984">
            <w:pPr>
              <w:pStyle w:val="Listenabsatz"/>
              <w:numPr>
                <w:ilvl w:val="0"/>
                <w:numId w:val="8"/>
              </w:numPr>
              <w:ind w:left="661"/>
              <w:rPr>
                <w:rFonts w:ascii="Arial" w:eastAsia="Times New Roman" w:hAnsi="Arial" w:cs="Arial"/>
                <w:sz w:val="22"/>
                <w:szCs w:val="22"/>
              </w:rPr>
            </w:pPr>
            <w:r>
              <w:rPr>
                <w:rFonts w:ascii="Arial" w:eastAsia="Times New Roman" w:hAnsi="Arial" w:cs="Arial"/>
                <w:sz w:val="22"/>
                <w:szCs w:val="22"/>
              </w:rPr>
              <w:t xml:space="preserve">der empfangenden Partei </w:t>
            </w:r>
            <w:r w:rsidRPr="00380984">
              <w:rPr>
                <w:rFonts w:ascii="Arial" w:eastAsia="Times New Roman" w:hAnsi="Arial" w:cs="Arial"/>
                <w:sz w:val="22"/>
                <w:szCs w:val="22"/>
              </w:rPr>
              <w:t>bereits vor ihrer Übermittlung bekannt waren;</w:t>
            </w:r>
          </w:p>
          <w:p w14:paraId="56EBED5C" w14:textId="77777777" w:rsidR="00B54A7D" w:rsidRDefault="00B54A7D" w:rsidP="00380984">
            <w:pPr>
              <w:pStyle w:val="Listenabsatz"/>
              <w:ind w:left="661"/>
              <w:rPr>
                <w:rFonts w:ascii="Arial" w:eastAsia="Times New Roman" w:hAnsi="Arial" w:cs="Arial"/>
                <w:sz w:val="22"/>
                <w:szCs w:val="22"/>
              </w:rPr>
            </w:pPr>
          </w:p>
          <w:p w14:paraId="33FDC57A" w14:textId="77777777" w:rsidR="00B54A7D" w:rsidRDefault="00B54A7D" w:rsidP="00380984">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zur Zeit ihrer Übermittlung bereits offenkundig waren;</w:t>
            </w:r>
          </w:p>
          <w:p w14:paraId="298DB81B" w14:textId="77777777" w:rsidR="00B54A7D" w:rsidRPr="00380984" w:rsidRDefault="00B54A7D" w:rsidP="00380984">
            <w:pPr>
              <w:pStyle w:val="Listenabsatz"/>
              <w:rPr>
                <w:rFonts w:ascii="Arial" w:eastAsia="Times New Roman" w:hAnsi="Arial" w:cs="Arial"/>
                <w:sz w:val="22"/>
                <w:szCs w:val="22"/>
              </w:rPr>
            </w:pPr>
          </w:p>
          <w:p w14:paraId="3CDCB508" w14:textId="1C51FC00" w:rsidR="00B54A7D" w:rsidRDefault="00B54A7D" w:rsidP="00380984">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 xml:space="preserve">nach ihrer Übermittlung offenkundig geworden sind, ohne dass dies von der </w:t>
            </w:r>
            <w:r>
              <w:rPr>
                <w:rFonts w:ascii="Arial" w:eastAsia="Times New Roman" w:hAnsi="Arial" w:cs="Arial"/>
                <w:sz w:val="22"/>
                <w:szCs w:val="22"/>
              </w:rPr>
              <w:t xml:space="preserve">empfangenen Partei </w:t>
            </w:r>
            <w:r w:rsidRPr="00380984">
              <w:rPr>
                <w:rFonts w:ascii="Arial" w:eastAsia="Times New Roman" w:hAnsi="Arial" w:cs="Arial"/>
                <w:sz w:val="22"/>
                <w:szCs w:val="22"/>
              </w:rPr>
              <w:t>zu vertreten ist;</w:t>
            </w:r>
          </w:p>
          <w:p w14:paraId="7A19C9D9" w14:textId="77777777" w:rsidR="00B54A7D" w:rsidRPr="00380984" w:rsidRDefault="00B54A7D" w:rsidP="00380984">
            <w:pPr>
              <w:pStyle w:val="Listenabsatz"/>
              <w:rPr>
                <w:rFonts w:ascii="Arial" w:eastAsia="Times New Roman" w:hAnsi="Arial" w:cs="Arial"/>
                <w:sz w:val="22"/>
                <w:szCs w:val="22"/>
              </w:rPr>
            </w:pPr>
          </w:p>
          <w:p w14:paraId="4A6170C9" w14:textId="77777777" w:rsidR="00B54A7D" w:rsidRDefault="00B54A7D" w:rsidP="00380984">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 xml:space="preserve">nach ihrer Übermittlung </w:t>
            </w:r>
            <w:r>
              <w:rPr>
                <w:rFonts w:ascii="Arial" w:eastAsia="Times New Roman" w:hAnsi="Arial" w:cs="Arial"/>
                <w:sz w:val="22"/>
                <w:szCs w:val="22"/>
              </w:rPr>
              <w:t xml:space="preserve">der empfangenden Partei </w:t>
            </w:r>
            <w:r w:rsidRPr="00380984">
              <w:rPr>
                <w:rFonts w:ascii="Arial" w:eastAsia="Times New Roman" w:hAnsi="Arial" w:cs="Arial"/>
                <w:sz w:val="22"/>
                <w:szCs w:val="22"/>
              </w:rPr>
              <w:t>von dritter Seite auf gesetzlich zulässige Weise und ohne Einschränkung in Bezug auf Geheimhaltung oder Verwendung zugänglich gemacht worden sind;</w:t>
            </w:r>
          </w:p>
          <w:p w14:paraId="173098AD" w14:textId="77777777" w:rsidR="00B54A7D" w:rsidRPr="00380984" w:rsidRDefault="00B54A7D" w:rsidP="00380984">
            <w:pPr>
              <w:pStyle w:val="Listenabsatz"/>
              <w:rPr>
                <w:rFonts w:ascii="Arial" w:eastAsia="Times New Roman" w:hAnsi="Arial" w:cs="Arial"/>
                <w:sz w:val="22"/>
                <w:szCs w:val="22"/>
              </w:rPr>
            </w:pPr>
          </w:p>
          <w:p w14:paraId="3E5DED87" w14:textId="0CAF1A20" w:rsidR="00B54A7D" w:rsidRDefault="00B54A7D" w:rsidP="005762D0">
            <w:pPr>
              <w:pStyle w:val="Listenabsatz"/>
              <w:numPr>
                <w:ilvl w:val="0"/>
                <w:numId w:val="8"/>
              </w:numPr>
              <w:ind w:left="661"/>
              <w:rPr>
                <w:rFonts w:ascii="Arial" w:eastAsia="Times New Roman" w:hAnsi="Arial" w:cs="Arial"/>
                <w:sz w:val="22"/>
                <w:szCs w:val="22"/>
              </w:rPr>
            </w:pPr>
            <w:r>
              <w:rPr>
                <w:rFonts w:ascii="Arial" w:eastAsia="Times New Roman" w:hAnsi="Arial" w:cs="Arial"/>
                <w:sz w:val="22"/>
                <w:szCs w:val="22"/>
              </w:rPr>
              <w:t xml:space="preserve">von der empfangenden Partei </w:t>
            </w:r>
            <w:r w:rsidRPr="00380984">
              <w:rPr>
                <w:rFonts w:ascii="Arial" w:eastAsia="Times New Roman" w:hAnsi="Arial" w:cs="Arial"/>
                <w:sz w:val="22"/>
                <w:szCs w:val="22"/>
              </w:rPr>
              <w:t xml:space="preserve">unabhängig erarbeitet worden sind; oder </w:t>
            </w:r>
          </w:p>
          <w:p w14:paraId="346E353A" w14:textId="77777777" w:rsidR="00B54A7D" w:rsidRPr="005762D0" w:rsidRDefault="00B54A7D" w:rsidP="005762D0">
            <w:pPr>
              <w:pStyle w:val="Listenabsatz"/>
              <w:rPr>
                <w:rFonts w:ascii="Arial" w:eastAsia="Times New Roman" w:hAnsi="Arial" w:cs="Arial"/>
                <w:sz w:val="22"/>
                <w:szCs w:val="22"/>
              </w:rPr>
            </w:pPr>
          </w:p>
          <w:p w14:paraId="02FCBC1B" w14:textId="4D24B23B" w:rsidR="00B54A7D" w:rsidRDefault="00B54A7D" w:rsidP="005762D0">
            <w:pPr>
              <w:pStyle w:val="Listenabsatz"/>
              <w:numPr>
                <w:ilvl w:val="0"/>
                <w:numId w:val="8"/>
              </w:numPr>
              <w:ind w:left="661"/>
              <w:rPr>
                <w:rFonts w:ascii="Arial" w:eastAsia="Times New Roman" w:hAnsi="Arial" w:cs="Arial"/>
                <w:sz w:val="22"/>
                <w:szCs w:val="22"/>
              </w:rPr>
            </w:pPr>
            <w:r w:rsidRPr="005762D0">
              <w:rPr>
                <w:rFonts w:ascii="Arial" w:eastAsia="Times New Roman" w:hAnsi="Arial" w:cs="Arial"/>
                <w:sz w:val="22"/>
                <w:szCs w:val="22"/>
              </w:rPr>
              <w:t xml:space="preserve">aufgrund gesetzlicher Vorschriften, gerichtlicher Entscheidungen oder behördlicher Verfügungen offengelegt werden müssen; in diesem Fall hat die zur Offenlegung verpflichtete </w:t>
            </w:r>
            <w:r>
              <w:rPr>
                <w:rFonts w:ascii="Arial" w:eastAsia="Times New Roman" w:hAnsi="Arial" w:cs="Arial"/>
                <w:sz w:val="22"/>
                <w:szCs w:val="22"/>
              </w:rPr>
              <w:t>P</w:t>
            </w:r>
            <w:r w:rsidRPr="005762D0">
              <w:rPr>
                <w:rFonts w:ascii="Arial" w:eastAsia="Times New Roman" w:hAnsi="Arial" w:cs="Arial"/>
                <w:sz w:val="22"/>
                <w:szCs w:val="22"/>
              </w:rPr>
              <w:t xml:space="preserve">artei die andere </w:t>
            </w:r>
            <w:r>
              <w:rPr>
                <w:rFonts w:ascii="Arial" w:eastAsia="Times New Roman" w:hAnsi="Arial" w:cs="Arial"/>
                <w:sz w:val="22"/>
                <w:szCs w:val="22"/>
              </w:rPr>
              <w:t>P</w:t>
            </w:r>
            <w:r w:rsidRPr="005762D0">
              <w:rPr>
                <w:rFonts w:ascii="Arial" w:eastAsia="Times New Roman" w:hAnsi="Arial" w:cs="Arial"/>
                <w:sz w:val="22"/>
                <w:szCs w:val="22"/>
              </w:rPr>
              <w:t>artei unverzüglich von der Offenlegung in Kenntnis zu setzen</w:t>
            </w:r>
            <w:r>
              <w:rPr>
                <w:rFonts w:ascii="Arial" w:eastAsia="Times New Roman" w:hAnsi="Arial" w:cs="Arial"/>
                <w:sz w:val="22"/>
                <w:szCs w:val="22"/>
              </w:rPr>
              <w:t>, soweit dies rechtlich zulässig ist</w:t>
            </w:r>
            <w:r w:rsidRPr="005762D0">
              <w:rPr>
                <w:rFonts w:ascii="Arial" w:eastAsia="Times New Roman" w:hAnsi="Arial" w:cs="Arial"/>
                <w:sz w:val="22"/>
                <w:szCs w:val="22"/>
              </w:rPr>
              <w:t>.</w:t>
            </w:r>
          </w:p>
          <w:p w14:paraId="34C8F69B" w14:textId="77777777" w:rsidR="00B54A7D" w:rsidRPr="00D019A3" w:rsidRDefault="00B54A7D" w:rsidP="00D019A3">
            <w:pPr>
              <w:pStyle w:val="Listenabsatz"/>
              <w:rPr>
                <w:rFonts w:ascii="Arial" w:eastAsia="Times New Roman" w:hAnsi="Arial" w:cs="Arial"/>
                <w:sz w:val="22"/>
                <w:szCs w:val="22"/>
              </w:rPr>
            </w:pPr>
          </w:p>
          <w:p w14:paraId="1CA964E4" w14:textId="3F832976" w:rsidR="00B54A7D" w:rsidRDefault="00B54A7D" w:rsidP="00D019A3">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 xml:space="preserve">oben genannten </w:t>
            </w:r>
            <w:r w:rsidRPr="00FC7373">
              <w:rPr>
                <w:rFonts w:ascii="Arial" w:eastAsia="Times New Roman" w:hAnsi="Arial" w:cs="Arial"/>
                <w:sz w:val="22"/>
                <w:szCs w:val="22"/>
              </w:rPr>
              <w:t xml:space="preserve">Geheimhaltungs- und Nichtverwendungsbestimmungen bleiben auch nach Beendigung des </w:t>
            </w:r>
            <w:r>
              <w:rPr>
                <w:rFonts w:ascii="Arial" w:eastAsia="Times New Roman" w:hAnsi="Arial" w:cs="Arial"/>
                <w:sz w:val="22"/>
                <w:szCs w:val="22"/>
              </w:rPr>
              <w:t>V</w:t>
            </w:r>
            <w:r w:rsidRPr="00FC7373">
              <w:rPr>
                <w:rFonts w:ascii="Arial" w:eastAsia="Times New Roman" w:hAnsi="Arial" w:cs="Arial"/>
                <w:sz w:val="22"/>
                <w:szCs w:val="22"/>
              </w:rPr>
              <w:t xml:space="preserve">ertrags </w:t>
            </w:r>
            <w:r>
              <w:rPr>
                <w:rFonts w:ascii="Arial" w:eastAsia="Times New Roman" w:hAnsi="Arial" w:cs="Arial"/>
                <w:sz w:val="22"/>
                <w:szCs w:val="22"/>
              </w:rPr>
              <w:t>[</w:t>
            </w:r>
            <w:r w:rsidRPr="00593D49">
              <w:rPr>
                <w:rFonts w:ascii="Arial" w:eastAsia="Times New Roman" w:hAnsi="Arial" w:cs="Arial"/>
                <w:sz w:val="22"/>
                <w:szCs w:val="22"/>
                <w:highlight w:val="green"/>
              </w:rPr>
              <w:t>zeitlich unbegrenzt</w:t>
            </w:r>
            <w:r w:rsidRPr="00593D49">
              <w:rPr>
                <w:rFonts w:ascii="Arial" w:eastAsia="Times New Roman" w:hAnsi="Arial" w:cs="Arial"/>
                <w:sz w:val="22"/>
                <w:szCs w:val="22"/>
              </w:rPr>
              <w:t xml:space="preserve"> / </w:t>
            </w:r>
            <w:r w:rsidRPr="000004B4">
              <w:rPr>
                <w:rFonts w:ascii="Arial" w:eastAsia="Times New Roman" w:hAnsi="Arial" w:cs="Arial"/>
                <w:sz w:val="22"/>
                <w:szCs w:val="22"/>
                <w:highlight w:val="cyan"/>
              </w:rPr>
              <w:t>für einen Zeitraum von fünf Jahren</w:t>
            </w:r>
            <w:r>
              <w:rPr>
                <w:rFonts w:ascii="Arial" w:eastAsia="Times New Roman" w:hAnsi="Arial" w:cs="Arial"/>
                <w:sz w:val="22"/>
                <w:szCs w:val="22"/>
              </w:rPr>
              <w:t xml:space="preserve">] </w:t>
            </w:r>
            <w:r w:rsidRPr="00FC7373">
              <w:rPr>
                <w:rFonts w:ascii="Arial" w:eastAsia="Times New Roman" w:hAnsi="Arial" w:cs="Arial"/>
                <w:sz w:val="22"/>
                <w:szCs w:val="22"/>
              </w:rPr>
              <w:t>in Kraft, solange die Informationen nicht öffentlich bekannt sind.</w:t>
            </w:r>
          </w:p>
          <w:p w14:paraId="29903B5F" w14:textId="77777777" w:rsidR="00B54A7D" w:rsidRDefault="00B54A7D" w:rsidP="00D019A3">
            <w:pPr>
              <w:pStyle w:val="Listenabsatz"/>
              <w:ind w:left="661"/>
              <w:rPr>
                <w:rFonts w:ascii="Arial" w:eastAsia="Times New Roman" w:hAnsi="Arial" w:cs="Arial"/>
                <w:sz w:val="22"/>
                <w:szCs w:val="22"/>
              </w:rPr>
            </w:pPr>
          </w:p>
          <w:p w14:paraId="1D427C5D" w14:textId="103D4ED7" w:rsidR="00B54A7D" w:rsidRDefault="00B54A7D" w:rsidP="00D019A3">
            <w:pPr>
              <w:pStyle w:val="Listenabsatz"/>
              <w:numPr>
                <w:ilvl w:val="1"/>
                <w:numId w:val="2"/>
              </w:numPr>
              <w:ind w:left="661" w:hanging="661"/>
              <w:rPr>
                <w:rFonts w:ascii="Arial" w:eastAsia="Times New Roman" w:hAnsi="Arial" w:cs="Arial"/>
                <w:sz w:val="22"/>
                <w:szCs w:val="22"/>
              </w:rPr>
            </w:pPr>
            <w:r w:rsidRPr="00D019A3">
              <w:rPr>
                <w:rFonts w:ascii="Arial" w:eastAsia="Times New Roman" w:hAnsi="Arial" w:cs="Arial"/>
                <w:sz w:val="22"/>
                <w:szCs w:val="22"/>
              </w:rPr>
              <w:t xml:space="preserve">Soweit </w:t>
            </w:r>
            <w:r>
              <w:rPr>
                <w:rFonts w:ascii="Arial" w:eastAsia="Times New Roman" w:hAnsi="Arial" w:cs="Arial"/>
                <w:sz w:val="22"/>
                <w:szCs w:val="22"/>
              </w:rPr>
              <w:t>die Universität</w:t>
            </w:r>
            <w:r w:rsidRPr="00D019A3">
              <w:rPr>
                <w:rFonts w:ascii="Arial" w:eastAsia="Times New Roman" w:hAnsi="Arial" w:cs="Arial"/>
                <w:sz w:val="22"/>
                <w:szCs w:val="22"/>
              </w:rPr>
              <w:t xml:space="preserve"> </w:t>
            </w:r>
            <w:r>
              <w:rPr>
                <w:rFonts w:ascii="Arial" w:eastAsia="Times New Roman" w:hAnsi="Arial" w:cs="Arial"/>
                <w:sz w:val="22"/>
                <w:szCs w:val="22"/>
              </w:rPr>
              <w:t xml:space="preserve">und/ oder der Auftraggeber und/ oder sonstige Personen </w:t>
            </w:r>
            <w:r w:rsidRPr="00D019A3">
              <w:rPr>
                <w:rFonts w:ascii="Arial" w:eastAsia="Times New Roman" w:hAnsi="Arial" w:cs="Arial"/>
                <w:sz w:val="22"/>
                <w:szCs w:val="22"/>
              </w:rPr>
              <w:t>im Rahmen des Leistungssolls personenbezogene Daten  als Auftragsverarbeiter (iSd Art 28 der Datenschutz-Grundverordnung – DSGVO</w:t>
            </w:r>
            <w:r>
              <w:rPr>
                <w:rFonts w:ascii="Arial" w:eastAsia="Times New Roman" w:hAnsi="Arial" w:cs="Arial"/>
                <w:sz w:val="22"/>
                <w:szCs w:val="22"/>
              </w:rPr>
              <w:t>)</w:t>
            </w:r>
            <w:r w:rsidRPr="00D019A3">
              <w:rPr>
                <w:rFonts w:ascii="Arial" w:eastAsia="Times New Roman" w:hAnsi="Arial" w:cs="Arial"/>
                <w:sz w:val="22"/>
                <w:szCs w:val="22"/>
              </w:rPr>
              <w:t xml:space="preserve"> verarbeitet</w:t>
            </w:r>
            <w:r>
              <w:rPr>
                <w:rFonts w:ascii="Arial" w:eastAsia="Times New Roman" w:hAnsi="Arial" w:cs="Arial"/>
                <w:sz w:val="22"/>
                <w:szCs w:val="22"/>
              </w:rPr>
              <w:t>/ verarbeiten</w:t>
            </w:r>
            <w:r w:rsidRPr="00D019A3">
              <w:rPr>
                <w:rFonts w:ascii="Arial" w:eastAsia="Times New Roman" w:hAnsi="Arial" w:cs="Arial"/>
                <w:sz w:val="22"/>
                <w:szCs w:val="22"/>
              </w:rPr>
              <w:t>,</w:t>
            </w:r>
            <w:r>
              <w:rPr>
                <w:rFonts w:ascii="Arial" w:eastAsia="Times New Roman" w:hAnsi="Arial" w:cs="Arial"/>
                <w:sz w:val="22"/>
                <w:szCs w:val="22"/>
              </w:rPr>
              <w:t xml:space="preserve"> stellen die Parteien sicher, dass zumindest den gesetzlichen Vorgaben entsprechende Auftragsverarbeitervereinbarung</w:t>
            </w:r>
            <w:r w:rsidR="001A11C3">
              <w:rPr>
                <w:rFonts w:ascii="Arial" w:eastAsia="Times New Roman" w:hAnsi="Arial" w:cs="Arial"/>
                <w:sz w:val="22"/>
                <w:szCs w:val="22"/>
              </w:rPr>
              <w:t>en</w:t>
            </w:r>
            <w:r>
              <w:rPr>
                <w:rFonts w:ascii="Arial" w:eastAsia="Times New Roman" w:hAnsi="Arial" w:cs="Arial"/>
                <w:sz w:val="22"/>
                <w:szCs w:val="22"/>
              </w:rPr>
              <w:t xml:space="preserve"> geschlossen werden; dies auch in der etwaigen Kette der Auftragsverarbeiter. </w:t>
            </w:r>
          </w:p>
          <w:p w14:paraId="3E19E11F" w14:textId="77777777" w:rsidR="00B54A7D" w:rsidRDefault="00B54A7D" w:rsidP="00593D49">
            <w:pPr>
              <w:pStyle w:val="Listenabsatz"/>
              <w:ind w:left="661"/>
              <w:rPr>
                <w:rStyle w:val="c9f1b541"/>
              </w:rPr>
            </w:pPr>
          </w:p>
        </w:tc>
      </w:tr>
      <w:tr w:rsidR="00B54A7D" w14:paraId="52D0D01B" w14:textId="77777777" w:rsidTr="006416FA">
        <w:trPr>
          <w:divId w:val="1561869694"/>
          <w:tblCellSpacing w:w="15" w:type="dxa"/>
        </w:trPr>
        <w:tc>
          <w:tcPr>
            <w:tcW w:w="4967" w:type="pct"/>
          </w:tcPr>
          <w:p w14:paraId="662BACEF" w14:textId="1C95F617" w:rsidR="00B54A7D" w:rsidRPr="00997D09" w:rsidRDefault="00B54A7D" w:rsidP="00997D09">
            <w:pPr>
              <w:pStyle w:val="Listenabsatz"/>
              <w:numPr>
                <w:ilvl w:val="0"/>
                <w:numId w:val="2"/>
              </w:numPr>
              <w:jc w:val="center"/>
              <w:rPr>
                <w:rStyle w:val="ce840541"/>
                <w:rFonts w:eastAsia="Times New Roman"/>
                <w:b w:val="0"/>
                <w:bCs w:val="0"/>
                <w:vanish/>
                <w:color w:val="auto"/>
              </w:rPr>
            </w:pPr>
            <w:bookmarkStart w:id="5" w:name="_Toc423092317"/>
            <w:bookmarkStart w:id="6" w:name="_Toc423347408"/>
            <w:bookmarkStart w:id="7" w:name="_Toc423347952"/>
            <w:bookmarkStart w:id="8" w:name="_Toc423351691"/>
            <w:bookmarkStart w:id="9" w:name="_Toc423362007"/>
            <w:bookmarkStart w:id="10" w:name="_Toc423362651"/>
            <w:bookmarkStart w:id="11" w:name="_Toc423363311"/>
            <w:bookmarkStart w:id="12" w:name="_Toc423430421"/>
            <w:bookmarkStart w:id="13" w:name="_Ref423433481"/>
            <w:bookmarkStart w:id="14" w:name="_Ref423433487"/>
            <w:bookmarkStart w:id="15" w:name="_Toc423434392"/>
            <w:bookmarkStart w:id="16" w:name="_Toc423437998"/>
            <w:bookmarkStart w:id="17" w:name="_Toc423446239"/>
            <w:bookmarkStart w:id="18" w:name="_Toc423512687"/>
            <w:bookmarkStart w:id="19" w:name="_Ref423969479"/>
            <w:bookmarkStart w:id="20" w:name="_Toc424546977"/>
            <w:bookmarkStart w:id="21" w:name="_Toc424555138"/>
            <w:bookmarkStart w:id="22" w:name="_Toc424662428"/>
            <w:bookmarkStart w:id="23" w:name="_Toc424666055"/>
            <w:bookmarkStart w:id="24" w:name="_Toc424755011"/>
            <w:bookmarkStart w:id="25" w:name="_Toc499585576"/>
            <w:bookmarkStart w:id="26" w:name="_Ref2335051"/>
            <w:bookmarkStart w:id="27" w:name="_Ref2335151"/>
            <w:bookmarkStart w:id="28" w:name="_Ref2335832"/>
            <w:r w:rsidRPr="00997D09">
              <w:rPr>
                <w:rFonts w:ascii="Arial" w:hAnsi="Arial" w:cs="Arial"/>
                <w:b/>
                <w:bCs/>
                <w:color w:val="000000"/>
                <w:sz w:val="22"/>
                <w:szCs w:val="22"/>
              </w:rPr>
              <w:t>VERGÜTUNG</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4963606" w14:textId="77777777" w:rsidR="00B54A7D" w:rsidRDefault="00B54A7D" w:rsidP="00FC7373">
            <w:pPr>
              <w:pStyle w:val="Listenabsatz"/>
              <w:ind w:left="0"/>
              <w:jc w:val="center"/>
              <w:rPr>
                <w:rFonts w:ascii="Arial" w:eastAsia="Times New Roman" w:hAnsi="Arial" w:cs="Arial"/>
                <w:vanish/>
                <w:sz w:val="22"/>
                <w:szCs w:val="22"/>
              </w:rPr>
            </w:pPr>
          </w:p>
          <w:p w14:paraId="01A35EEC" w14:textId="1B2B8163" w:rsidR="00B54A7D" w:rsidRDefault="00B54A7D" w:rsidP="001F3F38">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Die Vergütung</w:t>
            </w:r>
            <w:r>
              <w:rPr>
                <w:rFonts w:ascii="Arial" w:eastAsia="Times New Roman" w:hAnsi="Arial" w:cs="Arial"/>
                <w:sz w:val="22"/>
                <w:szCs w:val="22"/>
              </w:rPr>
              <w:t xml:space="preserve"> der Universität </w:t>
            </w:r>
            <w:r w:rsidRPr="00FC7373">
              <w:rPr>
                <w:rFonts w:ascii="Arial" w:eastAsia="Times New Roman" w:hAnsi="Arial" w:cs="Arial"/>
                <w:sz w:val="22"/>
                <w:szCs w:val="22"/>
              </w:rPr>
              <w:t xml:space="preserve">für das Leistungssoll ist </w:t>
            </w:r>
            <w:r>
              <w:rPr>
                <w:rFonts w:ascii="Arial" w:eastAsia="Times New Roman" w:hAnsi="Arial" w:cs="Arial"/>
                <w:sz w:val="22"/>
                <w:szCs w:val="22"/>
              </w:rPr>
              <w:t xml:space="preserve">in </w:t>
            </w:r>
            <w:r w:rsidRPr="00552F96">
              <w:rPr>
                <w:rFonts w:ascii="Arial" w:eastAsia="Times New Roman" w:hAnsi="Arial" w:cs="Arial"/>
                <w:sz w:val="22"/>
                <w:szCs w:val="22"/>
                <w:highlight w:val="darkGray"/>
              </w:rPr>
              <w:t>Anlage ./5.1</w:t>
            </w:r>
            <w:r>
              <w:rPr>
                <w:rFonts w:ascii="Arial" w:eastAsia="Times New Roman" w:hAnsi="Arial" w:cs="Arial"/>
                <w:sz w:val="22"/>
                <w:szCs w:val="22"/>
              </w:rPr>
              <w:t xml:space="preserve"> gemäß dem Zahlungsplan in </w:t>
            </w:r>
            <w:r>
              <w:rPr>
                <w:rFonts w:ascii="Arial" w:eastAsia="Times New Roman" w:hAnsi="Arial" w:cs="Arial"/>
                <w:sz w:val="22"/>
                <w:szCs w:val="22"/>
                <w:highlight w:val="darkGray"/>
              </w:rPr>
              <w:t>Anlage ./2.1</w:t>
            </w:r>
            <w:r>
              <w:rPr>
                <w:rFonts w:ascii="Arial" w:eastAsia="Times New Roman" w:hAnsi="Arial" w:cs="Arial"/>
                <w:sz w:val="22"/>
                <w:szCs w:val="22"/>
              </w:rPr>
              <w:t xml:space="preserve"> vereinbart. </w:t>
            </w:r>
          </w:p>
          <w:p w14:paraId="737D35EF" w14:textId="77777777" w:rsidR="00B54A7D" w:rsidRDefault="00B54A7D" w:rsidP="001F3F38">
            <w:pPr>
              <w:pStyle w:val="Listenabsatz"/>
              <w:ind w:left="661"/>
              <w:rPr>
                <w:rFonts w:ascii="Arial" w:eastAsia="Times New Roman" w:hAnsi="Arial" w:cs="Arial"/>
                <w:sz w:val="22"/>
                <w:szCs w:val="22"/>
              </w:rPr>
            </w:pPr>
          </w:p>
          <w:p w14:paraId="258B067E" w14:textId="1B06427C" w:rsidR="00B54A7D" w:rsidRDefault="00B54A7D" w:rsidP="001F3F38">
            <w:pPr>
              <w:pStyle w:val="Listenabsatz"/>
              <w:numPr>
                <w:ilvl w:val="1"/>
                <w:numId w:val="2"/>
              </w:numPr>
              <w:ind w:left="661" w:hanging="661"/>
              <w:rPr>
                <w:rFonts w:ascii="Arial" w:eastAsia="Times New Roman" w:hAnsi="Arial" w:cs="Arial"/>
                <w:sz w:val="22"/>
                <w:szCs w:val="22"/>
              </w:rPr>
            </w:pPr>
            <w:r>
              <w:rPr>
                <w:rStyle w:val="normal22"/>
              </w:rPr>
              <w:t>Die Leistungen werden</w:t>
            </w:r>
            <w:r w:rsidR="003A763C">
              <w:rPr>
                <w:rStyle w:val="normal22"/>
              </w:rPr>
              <w:t xml:space="preserve"> ohne</w:t>
            </w:r>
            <w:r>
              <w:rPr>
                <w:rStyle w:val="normal22"/>
              </w:rPr>
              <w:t xml:space="preserve"> [</w:t>
            </w:r>
            <w:r w:rsidRPr="00DF2851">
              <w:rPr>
                <w:rStyle w:val="normal22"/>
                <w:highlight w:val="cyan"/>
              </w:rPr>
              <w:t>zuzüglich</w:t>
            </w:r>
            <w:r>
              <w:rPr>
                <w:rStyle w:val="normal22"/>
              </w:rPr>
              <w:t>] Umsatzsteuer in Rechnung gestellt. [</w:t>
            </w:r>
            <w:r w:rsidRPr="00DF2851">
              <w:rPr>
                <w:rStyle w:val="normal22"/>
                <w:highlight w:val="cyan"/>
              </w:rPr>
              <w:t>Stellt sich heraus, dass die Leistung oder Teile der Leistung de</w:t>
            </w:r>
            <w:r>
              <w:rPr>
                <w:rStyle w:val="normal22"/>
                <w:highlight w:val="cyan"/>
              </w:rPr>
              <w:t>r</w:t>
            </w:r>
            <w:r w:rsidRPr="00DF2851">
              <w:rPr>
                <w:rStyle w:val="normal22"/>
                <w:highlight w:val="cyan"/>
              </w:rPr>
              <w:t xml:space="preserve"> </w:t>
            </w:r>
            <w:r>
              <w:rPr>
                <w:rStyle w:val="c286d0301"/>
                <w:b w:val="0"/>
                <w:highlight w:val="cyan"/>
              </w:rPr>
              <w:t>Universität</w:t>
            </w:r>
            <w:r w:rsidRPr="00DF2851">
              <w:rPr>
                <w:rStyle w:val="normal22"/>
                <w:highlight w:val="cyan"/>
              </w:rPr>
              <w:t> doch ums</w:t>
            </w:r>
            <w:r>
              <w:rPr>
                <w:rStyle w:val="normal22"/>
                <w:highlight w:val="cyan"/>
              </w:rPr>
              <w:t>atzsteuerpflichtig sind, ist die</w:t>
            </w:r>
            <w:r w:rsidRPr="00DF2851">
              <w:rPr>
                <w:rStyle w:val="normal22"/>
                <w:highlight w:val="cyan"/>
              </w:rPr>
              <w:t xml:space="preserve"> </w:t>
            </w:r>
            <w:r>
              <w:rPr>
                <w:rStyle w:val="c286d0301"/>
                <w:b w:val="0"/>
                <w:highlight w:val="cyan"/>
              </w:rPr>
              <w:t xml:space="preserve">Universität </w:t>
            </w:r>
            <w:r w:rsidRPr="00DF2851">
              <w:rPr>
                <w:rStyle w:val="normal22"/>
                <w:highlight w:val="cyan"/>
              </w:rPr>
              <w:t xml:space="preserve">dazu berechtigt, die Umsatzsteuer nachträglich in Rechnung zu stellen. Der </w:t>
            </w:r>
            <w:r w:rsidRPr="00DF2851">
              <w:rPr>
                <w:rStyle w:val="c286d0301"/>
                <w:b w:val="0"/>
                <w:highlight w:val="cyan"/>
              </w:rPr>
              <w:t>Auftraggeber</w:t>
            </w:r>
            <w:r>
              <w:rPr>
                <w:rStyle w:val="c286d0301"/>
                <w:b w:val="0"/>
                <w:highlight w:val="cyan"/>
              </w:rPr>
              <w:t xml:space="preserve"> </w:t>
            </w:r>
            <w:r w:rsidRPr="00DF2851">
              <w:rPr>
                <w:rStyle w:val="normal22"/>
                <w:highlight w:val="cyan"/>
              </w:rPr>
              <w:t>erklärt sich zur Nachentrichtung der Umsatzsteuer bereit.</w:t>
            </w:r>
            <w:r>
              <w:rPr>
                <w:rStyle w:val="normal22"/>
              </w:rPr>
              <w:t>]</w:t>
            </w:r>
          </w:p>
          <w:p w14:paraId="6184C7BE" w14:textId="77777777" w:rsidR="00B54A7D" w:rsidRPr="004D6C05" w:rsidRDefault="00B54A7D" w:rsidP="004D6C05">
            <w:pPr>
              <w:pStyle w:val="Listenabsatz"/>
              <w:rPr>
                <w:rFonts w:ascii="Arial" w:eastAsia="Times New Roman" w:hAnsi="Arial" w:cs="Arial"/>
                <w:sz w:val="22"/>
                <w:szCs w:val="22"/>
              </w:rPr>
            </w:pPr>
          </w:p>
          <w:p w14:paraId="3DEFB82A" w14:textId="5C2521E2" w:rsidR="00B54A7D" w:rsidRDefault="00B54A7D" w:rsidP="001F3F38">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552F96">
              <w:rPr>
                <w:rFonts w:ascii="Arial" w:eastAsia="Times New Roman" w:hAnsi="Arial" w:cs="Arial"/>
                <w:sz w:val="22"/>
                <w:szCs w:val="22"/>
                <w:highlight w:val="cyan"/>
              </w:rPr>
              <w:t xml:space="preserve">Es gilt – insbesondere im Sinne der universitären Vollkostenrechnung – folgende Wertsicherung, die einmal jährlich, mit Wirksamkeit zum 1. Jänner eines jeden Kalenderjahres, wirksam wird. Basis ist der </w:t>
            </w:r>
            <w:r>
              <w:rPr>
                <w:rFonts w:ascii="Arial" w:eastAsia="Times New Roman" w:hAnsi="Arial" w:cs="Arial"/>
                <w:sz w:val="22"/>
                <w:szCs w:val="22"/>
                <w:highlight w:val="cyan"/>
              </w:rPr>
              <w:t xml:space="preserve">[Verbraucherpreisindex 2015 / </w:t>
            </w:r>
            <w:r w:rsidRPr="00552F96">
              <w:rPr>
                <w:rFonts w:ascii="Arial" w:eastAsia="Times New Roman" w:hAnsi="Arial" w:cs="Arial"/>
                <w:sz w:val="22"/>
                <w:szCs w:val="22"/>
                <w:highlight w:val="cyan"/>
              </w:rPr>
              <w:t>Tarifindex des verbindlichen durchschnittlichen Mindestgehalts aus dem Kollektivvertrag für Angestellte von Unternehmen im Bereich Dienstleistungen in der automatischen Datenverarbeitung und Informationstechnik (IT-KV)</w:t>
            </w:r>
            <w:r>
              <w:rPr>
                <w:rFonts w:ascii="Arial" w:eastAsia="Times New Roman" w:hAnsi="Arial" w:cs="Arial"/>
                <w:sz w:val="22"/>
                <w:szCs w:val="22"/>
                <w:highlight w:val="cyan"/>
              </w:rPr>
              <w:t xml:space="preserve"> / die Indexierung gemäß dem Kollektivvertrag der ArbeitnehmerInnen der Universitäten (Uni-KV)]</w:t>
            </w:r>
            <w:r w:rsidRPr="00552F96">
              <w:rPr>
                <w:rFonts w:ascii="Arial" w:eastAsia="Times New Roman" w:hAnsi="Arial" w:cs="Arial"/>
                <w:sz w:val="22"/>
                <w:szCs w:val="22"/>
                <w:highlight w:val="cyan"/>
              </w:rPr>
              <w:t>. Sollte die Erhöhung des durchschnittlichen Mindestgehalts nicht rechtzeitig vor dem 1. Jänner bekanntgegeben werden, werden die Entgelte rückwirkend angepasst und ausgeglichen. Bei der Berechnung der Wertsicherung wird stets auf Kalenderjahre abgestellt. Sollte</w:t>
            </w:r>
            <w:r>
              <w:rPr>
                <w:rFonts w:ascii="Arial" w:eastAsia="Times New Roman" w:hAnsi="Arial" w:cs="Arial"/>
                <w:sz w:val="22"/>
                <w:szCs w:val="22"/>
                <w:highlight w:val="cyan"/>
              </w:rPr>
              <w:t xml:space="preserve"> der genannte Index </w:t>
            </w:r>
            <w:r w:rsidRPr="00552F96">
              <w:rPr>
                <w:rFonts w:ascii="Arial" w:eastAsia="Times New Roman" w:hAnsi="Arial" w:cs="Arial"/>
                <w:sz w:val="22"/>
                <w:szCs w:val="22"/>
                <w:highlight w:val="cyan"/>
              </w:rPr>
              <w:t>noc</w:t>
            </w:r>
            <w:r>
              <w:rPr>
                <w:rFonts w:ascii="Arial" w:eastAsia="Times New Roman" w:hAnsi="Arial" w:cs="Arial"/>
                <w:sz w:val="22"/>
                <w:szCs w:val="22"/>
                <w:highlight w:val="cyan"/>
              </w:rPr>
              <w:t xml:space="preserve">h ein an seine Stelle tretende </w:t>
            </w:r>
            <w:r w:rsidRPr="00552F96">
              <w:rPr>
                <w:rFonts w:ascii="Arial" w:eastAsia="Times New Roman" w:hAnsi="Arial" w:cs="Arial"/>
                <w:sz w:val="22"/>
                <w:szCs w:val="22"/>
                <w:highlight w:val="cyan"/>
              </w:rPr>
              <w:t>mehr bestehen, dann ist das wertgesicherte Entgelt nach analogen Prinzipien zu berechnen, wie sie für die Wertsicherung zuletzt maßgebend waren.</w:t>
            </w:r>
            <w:r>
              <w:rPr>
                <w:rFonts w:ascii="Arial" w:eastAsia="Times New Roman" w:hAnsi="Arial" w:cs="Arial"/>
                <w:sz w:val="22"/>
                <w:szCs w:val="22"/>
              </w:rPr>
              <w:t>]</w:t>
            </w:r>
          </w:p>
          <w:p w14:paraId="3078EB91" w14:textId="77777777" w:rsidR="00B54A7D" w:rsidRPr="001F3F38" w:rsidRDefault="00B54A7D" w:rsidP="001F3F38">
            <w:pPr>
              <w:pStyle w:val="Listenabsatz"/>
              <w:rPr>
                <w:rFonts w:ascii="Arial" w:eastAsia="Times New Roman" w:hAnsi="Arial" w:cs="Arial"/>
                <w:sz w:val="22"/>
                <w:szCs w:val="22"/>
              </w:rPr>
            </w:pPr>
          </w:p>
          <w:p w14:paraId="29F1D805" w14:textId="2EA1028D" w:rsidR="00B54A7D" w:rsidRDefault="00B54A7D" w:rsidP="001F3F38">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B03506">
              <w:rPr>
                <w:rFonts w:ascii="Arial" w:eastAsia="Times New Roman" w:hAnsi="Arial" w:cs="Arial"/>
                <w:sz w:val="22"/>
                <w:szCs w:val="22"/>
                <w:highlight w:val="green"/>
              </w:rPr>
              <w:t>Mit der vereinbarten Vergütung sind alle Aufwendungen und Kosten, die für eine vollständige Erbringung des Leistungssolls abgegolten. Hierzu zählen zum Beispiel auch Nebenleistungen. Die vereinbarte Vergütung versteh</w:t>
            </w:r>
            <w:r w:rsidR="000F3441">
              <w:rPr>
                <w:rFonts w:ascii="Arial" w:eastAsia="Times New Roman" w:hAnsi="Arial" w:cs="Arial"/>
                <w:sz w:val="22"/>
                <w:szCs w:val="22"/>
                <w:highlight w:val="green"/>
              </w:rPr>
              <w:t>t</w:t>
            </w:r>
            <w:r w:rsidRPr="00B03506">
              <w:rPr>
                <w:rFonts w:ascii="Arial" w:eastAsia="Times New Roman" w:hAnsi="Arial" w:cs="Arial"/>
                <w:sz w:val="22"/>
                <w:szCs w:val="22"/>
                <w:highlight w:val="green"/>
              </w:rPr>
              <w:t xml:space="preserve"> sich – mit Ausnahme der Reisekosten - als „All-In“-Entgelt, soweit nicht im Rahmen des Leistungssolls anders festgelegt. Über diese Entgelte hinaus dürfen daher auch keinerlei Kosten odgl zur Verrechnung gebracht werden. Dies gilt insbesondere für Nebenkosten, Lizenzkosten, Kosten der Vertragserrichtung, Entsorgungskosten etc. In den vereinbarten Entgelten enthalten sind alle für die Erbringung des Leistungssolls etwaig notwendigen Klein- und / oder Ersatzteile, Hilfsmittel und Betriebsstoffe.</w:t>
            </w:r>
            <w:r>
              <w:rPr>
                <w:rFonts w:ascii="Arial" w:eastAsia="Times New Roman" w:hAnsi="Arial" w:cs="Arial"/>
                <w:sz w:val="22"/>
                <w:szCs w:val="22"/>
              </w:rPr>
              <w:t>]</w:t>
            </w:r>
          </w:p>
          <w:p w14:paraId="3DF8F017" w14:textId="77777777" w:rsidR="00B54A7D" w:rsidRPr="001F3F38" w:rsidRDefault="00B54A7D" w:rsidP="001F3F38">
            <w:pPr>
              <w:pStyle w:val="Listenabsatz"/>
              <w:rPr>
                <w:rFonts w:ascii="Arial" w:eastAsia="Times New Roman" w:hAnsi="Arial" w:cs="Arial"/>
                <w:sz w:val="22"/>
                <w:szCs w:val="22"/>
              </w:rPr>
            </w:pPr>
          </w:p>
          <w:p w14:paraId="121F65A5" w14:textId="25E1DFE1" w:rsidR="00B54A7D" w:rsidRDefault="00B54A7D" w:rsidP="001F3F38">
            <w:pPr>
              <w:pStyle w:val="Listenabsatz"/>
              <w:numPr>
                <w:ilvl w:val="1"/>
                <w:numId w:val="2"/>
              </w:numPr>
              <w:ind w:left="661" w:hanging="661"/>
              <w:rPr>
                <w:rFonts w:ascii="Arial" w:eastAsia="Times New Roman" w:hAnsi="Arial" w:cs="Arial"/>
                <w:sz w:val="22"/>
                <w:szCs w:val="22"/>
              </w:rPr>
            </w:pPr>
            <w:r w:rsidRPr="001F3F38">
              <w:rPr>
                <w:rFonts w:ascii="Arial" w:eastAsia="Times New Roman" w:hAnsi="Arial" w:cs="Arial"/>
                <w:sz w:val="22"/>
                <w:szCs w:val="22"/>
              </w:rPr>
              <w:t xml:space="preserve">Die Rechnungen sind </w:t>
            </w:r>
            <w:r>
              <w:rPr>
                <w:rFonts w:ascii="Arial" w:eastAsia="Times New Roman" w:hAnsi="Arial" w:cs="Arial"/>
                <w:sz w:val="22"/>
                <w:szCs w:val="22"/>
              </w:rPr>
              <w:t xml:space="preserve">nach Erhalt gemäß dem Zahlungsplan in </w:t>
            </w:r>
            <w:r w:rsidRPr="00515E3D">
              <w:rPr>
                <w:rFonts w:ascii="Arial" w:eastAsia="Times New Roman" w:hAnsi="Arial" w:cs="Arial"/>
                <w:sz w:val="22"/>
                <w:szCs w:val="22"/>
                <w:highlight w:val="lightGray"/>
              </w:rPr>
              <w:t>Anlage ./2.1</w:t>
            </w:r>
            <w:r>
              <w:rPr>
                <w:rFonts w:ascii="Arial" w:eastAsia="Times New Roman" w:hAnsi="Arial" w:cs="Arial"/>
                <w:sz w:val="22"/>
                <w:szCs w:val="22"/>
              </w:rPr>
              <w:t xml:space="preserve"> </w:t>
            </w:r>
            <w:r w:rsidRPr="001F3F38">
              <w:rPr>
                <w:rFonts w:ascii="Arial" w:eastAsia="Times New Roman" w:hAnsi="Arial" w:cs="Arial"/>
                <w:sz w:val="22"/>
                <w:szCs w:val="22"/>
              </w:rPr>
              <w:t xml:space="preserve">ohne jeden Abzug binnen </w:t>
            </w:r>
            <w:r>
              <w:rPr>
                <w:rFonts w:ascii="Arial" w:eastAsia="Times New Roman" w:hAnsi="Arial" w:cs="Arial"/>
                <w:sz w:val="22"/>
                <w:szCs w:val="22"/>
              </w:rPr>
              <w:t>[</w:t>
            </w:r>
            <w:r w:rsidRPr="00B03506">
              <w:rPr>
                <w:rFonts w:ascii="Arial" w:eastAsia="Times New Roman" w:hAnsi="Arial" w:cs="Arial"/>
                <w:sz w:val="22"/>
                <w:szCs w:val="22"/>
                <w:highlight w:val="cyan"/>
              </w:rPr>
              <w:t>30</w:t>
            </w:r>
            <w:r>
              <w:rPr>
                <w:rFonts w:ascii="Arial" w:eastAsia="Times New Roman" w:hAnsi="Arial" w:cs="Arial"/>
                <w:sz w:val="22"/>
                <w:szCs w:val="22"/>
              </w:rPr>
              <w:t xml:space="preserve">/ </w:t>
            </w:r>
            <w:r>
              <w:rPr>
                <w:rFonts w:ascii="Arial" w:eastAsia="Times New Roman" w:hAnsi="Arial" w:cs="Arial"/>
                <w:sz w:val="22"/>
                <w:szCs w:val="22"/>
                <w:highlight w:val="green"/>
              </w:rPr>
              <w:t>6</w:t>
            </w:r>
            <w:r w:rsidRPr="00B03506">
              <w:rPr>
                <w:rFonts w:ascii="Arial" w:eastAsia="Times New Roman" w:hAnsi="Arial" w:cs="Arial"/>
                <w:sz w:val="22"/>
                <w:szCs w:val="22"/>
                <w:highlight w:val="green"/>
              </w:rPr>
              <w:t>0</w:t>
            </w:r>
            <w:r>
              <w:rPr>
                <w:rFonts w:ascii="Arial" w:eastAsia="Times New Roman" w:hAnsi="Arial" w:cs="Arial"/>
                <w:sz w:val="22"/>
                <w:szCs w:val="22"/>
              </w:rPr>
              <w:t>]</w:t>
            </w:r>
            <w:r w:rsidRPr="001F3F38">
              <w:rPr>
                <w:rFonts w:ascii="Arial" w:eastAsia="Times New Roman" w:hAnsi="Arial" w:cs="Arial"/>
                <w:sz w:val="22"/>
                <w:szCs w:val="22"/>
              </w:rPr>
              <w:t xml:space="preserve"> Tagen zahlbar.</w:t>
            </w:r>
            <w:r>
              <w:rPr>
                <w:rFonts w:ascii="Arial" w:eastAsia="Times New Roman" w:hAnsi="Arial" w:cs="Arial"/>
                <w:sz w:val="22"/>
                <w:szCs w:val="22"/>
              </w:rPr>
              <w:t xml:space="preserve"> </w:t>
            </w:r>
            <w:r w:rsidRPr="001F3F38">
              <w:rPr>
                <w:rFonts w:ascii="Arial" w:eastAsia="Times New Roman" w:hAnsi="Arial" w:cs="Arial"/>
                <w:sz w:val="22"/>
                <w:szCs w:val="22"/>
              </w:rPr>
              <w:t>Die Zahlung erfolgt ausnahmslos durch Überweisung auf ein</w:t>
            </w:r>
            <w:r>
              <w:rPr>
                <w:rFonts w:ascii="Arial" w:eastAsia="Times New Roman" w:hAnsi="Arial" w:cs="Arial"/>
                <w:sz w:val="22"/>
                <w:szCs w:val="22"/>
              </w:rPr>
              <w:t xml:space="preserve"> von der Universität </w:t>
            </w:r>
            <w:r w:rsidRPr="001F3F38">
              <w:rPr>
                <w:rFonts w:ascii="Arial" w:eastAsia="Times New Roman" w:hAnsi="Arial" w:cs="Arial"/>
                <w:sz w:val="22"/>
                <w:szCs w:val="22"/>
              </w:rPr>
              <w:t>bekannt zu gebendes Konto bei einem inländischen Kredit</w:t>
            </w:r>
            <w:r>
              <w:rPr>
                <w:rFonts w:ascii="Arial" w:eastAsia="Times New Roman" w:hAnsi="Arial" w:cs="Arial"/>
                <w:sz w:val="22"/>
                <w:szCs w:val="22"/>
              </w:rPr>
              <w:t>institut</w:t>
            </w:r>
            <w:r w:rsidRPr="001F3F38">
              <w:rPr>
                <w:rFonts w:ascii="Arial" w:eastAsia="Times New Roman" w:hAnsi="Arial" w:cs="Arial"/>
                <w:sz w:val="22"/>
                <w:szCs w:val="22"/>
              </w:rPr>
              <w:t xml:space="preserve">. </w:t>
            </w:r>
          </w:p>
          <w:p w14:paraId="598B22C3" w14:textId="77777777" w:rsidR="00B54A7D" w:rsidRPr="001F3F38" w:rsidRDefault="00B54A7D" w:rsidP="001F3F38">
            <w:pPr>
              <w:pStyle w:val="Listenabsatz"/>
              <w:rPr>
                <w:rFonts w:ascii="Arial" w:eastAsia="Times New Roman" w:hAnsi="Arial" w:cs="Arial"/>
                <w:sz w:val="22"/>
                <w:szCs w:val="22"/>
              </w:rPr>
            </w:pPr>
          </w:p>
          <w:p w14:paraId="49C1790B" w14:textId="77777777" w:rsidR="00B54A7D" w:rsidRDefault="00B54A7D" w:rsidP="001F3F38">
            <w:pPr>
              <w:pStyle w:val="Listenabsatz"/>
              <w:numPr>
                <w:ilvl w:val="1"/>
                <w:numId w:val="2"/>
              </w:numPr>
              <w:ind w:left="661" w:hanging="661"/>
              <w:rPr>
                <w:rFonts w:ascii="Arial" w:eastAsia="Times New Roman" w:hAnsi="Arial" w:cs="Arial"/>
                <w:sz w:val="22"/>
                <w:szCs w:val="22"/>
              </w:rPr>
            </w:pPr>
            <w:r w:rsidRPr="001F3F38">
              <w:rPr>
                <w:rFonts w:ascii="Arial" w:eastAsia="Times New Roman" w:hAnsi="Arial" w:cs="Arial"/>
                <w:sz w:val="22"/>
                <w:szCs w:val="22"/>
              </w:rPr>
              <w:t xml:space="preserve">Werden Zahlungen </w:t>
            </w:r>
            <w:r>
              <w:rPr>
                <w:rFonts w:ascii="Arial" w:eastAsia="Times New Roman" w:hAnsi="Arial" w:cs="Arial"/>
                <w:sz w:val="22"/>
                <w:szCs w:val="22"/>
              </w:rPr>
              <w:t>– auch unverschuldet –</w:t>
            </w:r>
            <w:r w:rsidRPr="001F3F38">
              <w:rPr>
                <w:rFonts w:ascii="Arial" w:eastAsia="Times New Roman" w:hAnsi="Arial" w:cs="Arial"/>
                <w:sz w:val="22"/>
                <w:szCs w:val="22"/>
              </w:rPr>
              <w:t xml:space="preserve"> nicht fristgerecht geleistet, gebühren für den offenen Betrag, vom Ende der Zahlungsfrist an, Zinsen in gesetzlicher Höhe</w:t>
            </w:r>
            <w:r>
              <w:rPr>
                <w:rFonts w:ascii="Arial" w:eastAsia="Times New Roman" w:hAnsi="Arial" w:cs="Arial"/>
                <w:sz w:val="22"/>
                <w:szCs w:val="22"/>
              </w:rPr>
              <w:t xml:space="preserve"> zwischen Unternehmern</w:t>
            </w:r>
            <w:r w:rsidRPr="001F3F38">
              <w:rPr>
                <w:rFonts w:ascii="Arial" w:eastAsia="Times New Roman" w:hAnsi="Arial" w:cs="Arial"/>
                <w:sz w:val="22"/>
                <w:szCs w:val="22"/>
              </w:rPr>
              <w:t xml:space="preserve">. </w:t>
            </w:r>
          </w:p>
          <w:p w14:paraId="1E4D6B8C" w14:textId="77777777" w:rsidR="00B54A7D" w:rsidRPr="001F3F38" w:rsidRDefault="00B54A7D" w:rsidP="001F3F38">
            <w:pPr>
              <w:pStyle w:val="Listenabsatz"/>
              <w:rPr>
                <w:rFonts w:ascii="Arial" w:eastAsia="Times New Roman" w:hAnsi="Arial" w:cs="Arial"/>
                <w:sz w:val="22"/>
                <w:szCs w:val="22"/>
              </w:rPr>
            </w:pPr>
          </w:p>
          <w:p w14:paraId="1B239774" w14:textId="2A669D57" w:rsidR="00B54A7D" w:rsidRDefault="00B54A7D" w:rsidP="001F3F38">
            <w:pPr>
              <w:pStyle w:val="Listenabsatz"/>
              <w:numPr>
                <w:ilvl w:val="1"/>
                <w:numId w:val="2"/>
              </w:numPr>
              <w:ind w:left="661" w:hanging="661"/>
              <w:rPr>
                <w:rFonts w:ascii="Arial" w:eastAsia="Times New Roman" w:hAnsi="Arial" w:cs="Arial"/>
                <w:sz w:val="22"/>
                <w:szCs w:val="22"/>
              </w:rPr>
            </w:pPr>
            <w:r w:rsidRPr="001F3F38">
              <w:rPr>
                <w:rFonts w:ascii="Arial" w:eastAsia="Times New Roman" w:hAnsi="Arial" w:cs="Arial"/>
                <w:sz w:val="22"/>
                <w:szCs w:val="22"/>
              </w:rPr>
              <w:t>Sind Überzahlungen erfolgt, so kann der</w:t>
            </w:r>
            <w:r>
              <w:rPr>
                <w:rFonts w:ascii="Arial" w:eastAsia="Times New Roman" w:hAnsi="Arial" w:cs="Arial"/>
                <w:sz w:val="22"/>
                <w:szCs w:val="22"/>
              </w:rPr>
              <w:t xml:space="preserve"> Auftraggeber </w:t>
            </w:r>
            <w:r w:rsidRPr="001F3F38">
              <w:rPr>
                <w:rFonts w:ascii="Arial" w:eastAsia="Times New Roman" w:hAnsi="Arial" w:cs="Arial"/>
                <w:sz w:val="22"/>
                <w:szCs w:val="22"/>
              </w:rPr>
              <w:t>diese jedenfalls nach den Bereicherungsregeln zurückfordern. Allfällige Überzahlungen sind</w:t>
            </w:r>
            <w:r>
              <w:rPr>
                <w:rFonts w:ascii="Arial" w:eastAsia="Times New Roman" w:hAnsi="Arial" w:cs="Arial"/>
                <w:sz w:val="22"/>
                <w:szCs w:val="22"/>
              </w:rPr>
              <w:t xml:space="preserve"> von der Universität </w:t>
            </w:r>
            <w:r w:rsidRPr="001F3F38">
              <w:rPr>
                <w:rFonts w:ascii="Arial" w:eastAsia="Times New Roman" w:hAnsi="Arial" w:cs="Arial"/>
                <w:sz w:val="22"/>
                <w:szCs w:val="22"/>
              </w:rPr>
              <w:t xml:space="preserve">binnen </w:t>
            </w:r>
            <w:r>
              <w:rPr>
                <w:rFonts w:ascii="Arial" w:eastAsia="Times New Roman" w:hAnsi="Arial" w:cs="Arial"/>
                <w:sz w:val="22"/>
                <w:szCs w:val="22"/>
              </w:rPr>
              <w:t>[</w:t>
            </w:r>
            <w:r w:rsidRPr="00B3545B">
              <w:rPr>
                <w:rFonts w:ascii="Arial" w:eastAsia="Times New Roman" w:hAnsi="Arial" w:cs="Arial"/>
                <w:sz w:val="22"/>
                <w:szCs w:val="22"/>
                <w:highlight w:val="green"/>
              </w:rPr>
              <w:t xml:space="preserve">30 </w:t>
            </w:r>
            <w:r w:rsidRPr="000759CE">
              <w:rPr>
                <w:rFonts w:ascii="Arial" w:eastAsia="Times New Roman" w:hAnsi="Arial" w:cs="Arial"/>
                <w:sz w:val="22"/>
                <w:szCs w:val="22"/>
                <w:highlight w:val="cyan"/>
              </w:rPr>
              <w:t>/ 60</w:t>
            </w:r>
            <w:r>
              <w:rPr>
                <w:rFonts w:ascii="Arial" w:eastAsia="Times New Roman" w:hAnsi="Arial" w:cs="Arial"/>
                <w:sz w:val="22"/>
                <w:szCs w:val="22"/>
              </w:rPr>
              <w:t>]</w:t>
            </w:r>
            <w:r w:rsidRPr="001F3F38">
              <w:rPr>
                <w:rFonts w:ascii="Arial" w:eastAsia="Times New Roman" w:hAnsi="Arial" w:cs="Arial"/>
                <w:sz w:val="22"/>
                <w:szCs w:val="22"/>
              </w:rPr>
              <w:t xml:space="preserve"> Tagen ab schriftlicher Aufforderung durch den</w:t>
            </w:r>
            <w:r>
              <w:rPr>
                <w:rFonts w:ascii="Arial" w:eastAsia="Times New Roman" w:hAnsi="Arial" w:cs="Arial"/>
                <w:sz w:val="22"/>
                <w:szCs w:val="22"/>
              </w:rPr>
              <w:t xml:space="preserve"> Auftraggeber </w:t>
            </w:r>
            <w:r w:rsidRPr="001F3F38">
              <w:rPr>
                <w:rFonts w:ascii="Arial" w:eastAsia="Times New Roman" w:hAnsi="Arial" w:cs="Arial"/>
                <w:sz w:val="22"/>
                <w:szCs w:val="22"/>
              </w:rPr>
              <w:t>zurückzuzahlen.</w:t>
            </w:r>
          </w:p>
          <w:p w14:paraId="3F75FC75" w14:textId="77777777" w:rsidR="00B54A7D" w:rsidRPr="001F3F38" w:rsidRDefault="00B54A7D" w:rsidP="001F3F38">
            <w:pPr>
              <w:pStyle w:val="Listenabsatz"/>
              <w:rPr>
                <w:rFonts w:ascii="Arial" w:eastAsia="Times New Roman" w:hAnsi="Arial" w:cs="Arial"/>
                <w:sz w:val="22"/>
                <w:szCs w:val="22"/>
              </w:rPr>
            </w:pPr>
          </w:p>
          <w:p w14:paraId="2C62DAA3" w14:textId="797CE4C4" w:rsidR="00B54A7D" w:rsidRDefault="00B54A7D" w:rsidP="00742E52">
            <w:pPr>
              <w:pStyle w:val="Listenabsatz"/>
              <w:numPr>
                <w:ilvl w:val="1"/>
                <w:numId w:val="2"/>
              </w:numPr>
              <w:ind w:left="661" w:hanging="661"/>
              <w:rPr>
                <w:rFonts w:ascii="Arial" w:eastAsia="Times New Roman" w:hAnsi="Arial" w:cs="Arial"/>
                <w:sz w:val="22"/>
                <w:szCs w:val="22"/>
              </w:rPr>
            </w:pPr>
            <w:r w:rsidRPr="001F3F38">
              <w:rPr>
                <w:rFonts w:ascii="Arial" w:eastAsia="Times New Roman" w:hAnsi="Arial" w:cs="Arial"/>
                <w:sz w:val="22"/>
                <w:szCs w:val="22"/>
              </w:rPr>
              <w:t>Zahlungen und Rechnungsprüfungen, aber auch die Unterlassung der</w:t>
            </w:r>
            <w:r w:rsidR="00250011">
              <w:rPr>
                <w:rFonts w:ascii="Arial" w:eastAsia="Times New Roman" w:hAnsi="Arial" w:cs="Arial"/>
                <w:sz w:val="22"/>
                <w:szCs w:val="22"/>
              </w:rPr>
              <w:t xml:space="preserve"> </w:t>
            </w:r>
            <w:r w:rsidR="00250011" w:rsidRPr="00250011">
              <w:rPr>
                <w:rFonts w:ascii="Arial" w:eastAsia="Times New Roman" w:hAnsi="Arial" w:cs="Arial"/>
                <w:sz w:val="22"/>
                <w:szCs w:val="22"/>
              </w:rPr>
              <w:t xml:space="preserve">Ablehnung </w:t>
            </w:r>
            <w:r w:rsidR="00250011">
              <w:rPr>
                <w:rFonts w:ascii="Arial" w:eastAsia="Times New Roman" w:hAnsi="Arial" w:cs="Arial"/>
                <w:sz w:val="22"/>
                <w:szCs w:val="22"/>
              </w:rPr>
              <w:t>bzw</w:t>
            </w:r>
            <w:r w:rsidR="00250011" w:rsidRPr="00250011">
              <w:rPr>
                <w:rFonts w:ascii="Arial" w:eastAsia="Times New Roman" w:hAnsi="Arial" w:cs="Arial"/>
                <w:sz w:val="22"/>
                <w:szCs w:val="22"/>
              </w:rPr>
              <w:t xml:space="preserve"> Rücksendung zur Neuausstellung</w:t>
            </w:r>
            <w:r w:rsidRPr="001F3F38">
              <w:rPr>
                <w:rFonts w:ascii="Arial" w:eastAsia="Times New Roman" w:hAnsi="Arial" w:cs="Arial"/>
                <w:sz w:val="22"/>
                <w:szCs w:val="22"/>
              </w:rPr>
              <w:t xml:space="preserve"> einer Rechnung im Rahmen der Rechnungsprüfung, kommt nicht der Charakter einer Willenserklärung, und damit insbesondere auch keinerlei anerkennende Wirkung, zu. </w:t>
            </w:r>
          </w:p>
          <w:p w14:paraId="676A79A7" w14:textId="77777777" w:rsidR="00B54A7D" w:rsidRPr="00742E52" w:rsidRDefault="00B54A7D" w:rsidP="00742E52">
            <w:pPr>
              <w:pStyle w:val="Listenabsatz"/>
              <w:rPr>
                <w:rFonts w:ascii="Arial" w:eastAsia="Times New Roman" w:hAnsi="Arial" w:cs="Arial"/>
                <w:sz w:val="22"/>
                <w:szCs w:val="22"/>
              </w:rPr>
            </w:pPr>
          </w:p>
          <w:p w14:paraId="7AC9DEB8" w14:textId="34156B77" w:rsidR="00B54A7D" w:rsidRPr="00742E52" w:rsidRDefault="00B54A7D" w:rsidP="00742E52">
            <w:pPr>
              <w:pStyle w:val="Listenabsatz"/>
              <w:numPr>
                <w:ilvl w:val="1"/>
                <w:numId w:val="2"/>
              </w:numPr>
              <w:ind w:left="661" w:hanging="661"/>
              <w:rPr>
                <w:rFonts w:ascii="Arial" w:eastAsia="Times New Roman" w:hAnsi="Arial" w:cs="Arial"/>
                <w:sz w:val="22"/>
                <w:szCs w:val="22"/>
              </w:rPr>
            </w:pPr>
            <w:r w:rsidRPr="00742E52">
              <w:rPr>
                <w:rFonts w:ascii="Arial" w:eastAsia="Times New Roman" w:hAnsi="Arial" w:cs="Arial"/>
                <w:sz w:val="22"/>
                <w:szCs w:val="22"/>
              </w:rPr>
              <w:t>Soweit (Schadenersatz)Forderungen des</w:t>
            </w:r>
            <w:r>
              <w:rPr>
                <w:rFonts w:ascii="Arial" w:eastAsia="Times New Roman" w:hAnsi="Arial" w:cs="Arial"/>
                <w:sz w:val="22"/>
                <w:szCs w:val="22"/>
              </w:rPr>
              <w:t xml:space="preserve"> Auftraggebers </w:t>
            </w:r>
            <w:r w:rsidRPr="00515E3D">
              <w:rPr>
                <w:rFonts w:ascii="Arial" w:eastAsia="Times New Roman" w:hAnsi="Arial" w:cs="Arial"/>
                <w:sz w:val="22"/>
                <w:szCs w:val="22"/>
              </w:rPr>
              <w:t>durch SV-Audit</w:t>
            </w:r>
            <w:r w:rsidRPr="00742E52">
              <w:rPr>
                <w:rFonts w:ascii="Arial" w:eastAsia="Times New Roman" w:hAnsi="Arial" w:cs="Arial"/>
                <w:sz w:val="22"/>
                <w:szCs w:val="22"/>
              </w:rPr>
              <w:t xml:space="preserve"> oder</w:t>
            </w:r>
            <w:r>
              <w:rPr>
                <w:rFonts w:ascii="Arial" w:eastAsia="Times New Roman" w:hAnsi="Arial" w:cs="Arial"/>
                <w:sz w:val="22"/>
                <w:szCs w:val="22"/>
              </w:rPr>
              <w:t xml:space="preserve"> durch die Universität ausdrücklich anerkannt oder durch </w:t>
            </w:r>
            <w:r w:rsidRPr="00742E52">
              <w:rPr>
                <w:rFonts w:ascii="Arial" w:eastAsia="Times New Roman" w:hAnsi="Arial" w:cs="Arial"/>
                <w:sz w:val="22"/>
                <w:szCs w:val="22"/>
              </w:rPr>
              <w:t>gerichtlich rechtskräftiges Urteil festgestellt wurden, können diese vom</w:t>
            </w:r>
            <w:r>
              <w:rPr>
                <w:rFonts w:ascii="Arial" w:eastAsia="Times New Roman" w:hAnsi="Arial" w:cs="Arial"/>
                <w:sz w:val="22"/>
                <w:szCs w:val="22"/>
              </w:rPr>
              <w:t xml:space="preserve"> Auftraggeber </w:t>
            </w:r>
            <w:r w:rsidRPr="00742E52">
              <w:rPr>
                <w:rFonts w:ascii="Arial" w:eastAsia="Times New Roman" w:hAnsi="Arial" w:cs="Arial"/>
                <w:sz w:val="22"/>
                <w:szCs w:val="22"/>
              </w:rPr>
              <w:t>gegen Entgelte und sonstige etwaige Forderungen</w:t>
            </w:r>
            <w:r>
              <w:rPr>
                <w:rFonts w:ascii="Arial" w:eastAsia="Times New Roman" w:hAnsi="Arial" w:cs="Arial"/>
                <w:sz w:val="22"/>
                <w:szCs w:val="22"/>
              </w:rPr>
              <w:t xml:space="preserve"> der Universität </w:t>
            </w:r>
            <w:r w:rsidRPr="00742E52">
              <w:rPr>
                <w:rFonts w:ascii="Arial" w:eastAsia="Times New Roman" w:hAnsi="Arial" w:cs="Arial"/>
                <w:sz w:val="22"/>
                <w:szCs w:val="22"/>
              </w:rPr>
              <w:t>aufgerechnet werden</w:t>
            </w:r>
            <w:r>
              <w:rPr>
                <w:rFonts w:ascii="Arial" w:eastAsia="Times New Roman" w:hAnsi="Arial" w:cs="Arial"/>
                <w:sz w:val="22"/>
                <w:szCs w:val="22"/>
              </w:rPr>
              <w:t>; ansonsten ist eine Aufrechnung und/ oder Zurückbehaltung von Zahlungen ausgeschlossen</w:t>
            </w:r>
            <w:r w:rsidRPr="00742E52">
              <w:rPr>
                <w:rFonts w:ascii="Arial" w:eastAsia="Times New Roman" w:hAnsi="Arial" w:cs="Arial"/>
                <w:sz w:val="22"/>
                <w:szCs w:val="22"/>
              </w:rPr>
              <w:t>.</w:t>
            </w:r>
          </w:p>
          <w:p w14:paraId="12C10A93" w14:textId="77777777" w:rsidR="00B54A7D" w:rsidRDefault="00B54A7D">
            <w:pPr>
              <w:pStyle w:val="StandardWeb"/>
              <w:jc w:val="center"/>
              <w:rPr>
                <w:rStyle w:val="c9f1b541"/>
              </w:rPr>
            </w:pPr>
          </w:p>
        </w:tc>
      </w:tr>
      <w:tr w:rsidR="00B54A7D" w14:paraId="1EDBD3A4" w14:textId="77777777" w:rsidTr="006416FA">
        <w:trPr>
          <w:divId w:val="1561869694"/>
          <w:tblCellSpacing w:w="15" w:type="dxa"/>
        </w:trPr>
        <w:tc>
          <w:tcPr>
            <w:tcW w:w="4967" w:type="pct"/>
          </w:tcPr>
          <w:p w14:paraId="2FCC8C0D" w14:textId="77777777" w:rsidR="00B54A7D" w:rsidRPr="00EE2E48" w:rsidRDefault="00B54A7D" w:rsidP="00997D09">
            <w:pPr>
              <w:pStyle w:val="Listenabsatz"/>
              <w:numPr>
                <w:ilvl w:val="0"/>
                <w:numId w:val="2"/>
              </w:numPr>
              <w:jc w:val="center"/>
              <w:rPr>
                <w:rStyle w:val="ce840541"/>
                <w:rFonts w:eastAsia="Times New Roman"/>
                <w:b w:val="0"/>
                <w:bCs w:val="0"/>
                <w:vanish/>
                <w:color w:val="auto"/>
              </w:rPr>
            </w:pPr>
            <w:r w:rsidRPr="00EE2E48">
              <w:rPr>
                <w:rFonts w:ascii="Arial" w:hAnsi="Arial" w:cs="Arial"/>
                <w:b/>
                <w:bCs/>
                <w:color w:val="000000"/>
                <w:sz w:val="22"/>
                <w:szCs w:val="22"/>
              </w:rPr>
              <w:t>STRUKTURIERTE ORGANISATION DER BETEILIGTEN</w:t>
            </w:r>
          </w:p>
          <w:p w14:paraId="5525AC4F" w14:textId="77777777" w:rsidR="00B54A7D" w:rsidRPr="00EE2E48" w:rsidRDefault="00B54A7D" w:rsidP="00FC7373">
            <w:pPr>
              <w:pStyle w:val="Listenabsatz"/>
              <w:ind w:left="0"/>
              <w:jc w:val="center"/>
              <w:rPr>
                <w:rFonts w:ascii="Arial" w:eastAsia="Times New Roman" w:hAnsi="Arial" w:cs="Arial"/>
                <w:vanish/>
                <w:sz w:val="22"/>
                <w:szCs w:val="22"/>
              </w:rPr>
            </w:pPr>
          </w:p>
          <w:p w14:paraId="1B08E479" w14:textId="07E7F6CF" w:rsidR="00B54A7D" w:rsidRPr="002154A7" w:rsidRDefault="00B54A7D" w:rsidP="002154A7">
            <w:pPr>
              <w:pStyle w:val="Listenabsatz"/>
              <w:numPr>
                <w:ilvl w:val="1"/>
                <w:numId w:val="2"/>
              </w:numPr>
              <w:ind w:left="661" w:hanging="661"/>
              <w:rPr>
                <w:rFonts w:ascii="Arial" w:eastAsia="Times New Roman" w:hAnsi="Arial" w:cs="Arial"/>
                <w:sz w:val="22"/>
                <w:szCs w:val="22"/>
              </w:rPr>
            </w:pPr>
            <w:r w:rsidRPr="00EE2E48">
              <w:rPr>
                <w:rFonts w:ascii="Arial" w:eastAsia="Times New Roman" w:hAnsi="Arial" w:cs="Arial"/>
                <w:sz w:val="22"/>
                <w:szCs w:val="22"/>
              </w:rPr>
              <w:t xml:space="preserve">Die Parteien haben ein agiles Vorgehensmodell zur Festlegung (einschließlich leistungsspezifische Qualitätsanforderungen), zur Umsetzung (einschließlich Schulung, Dokumentation samt Qualitätssicherungs- und Qualitätsmanagementsysteme und Abnahme) und zur Kontrolle des Leistungssolls </w:t>
            </w:r>
            <w:r>
              <w:rPr>
                <w:rFonts w:ascii="Arial" w:eastAsia="Times New Roman" w:hAnsi="Arial" w:cs="Arial"/>
                <w:sz w:val="22"/>
                <w:szCs w:val="22"/>
              </w:rPr>
              <w:t>und der Budgetierung vereinbart;</w:t>
            </w:r>
            <w:r w:rsidRPr="00EE2E48">
              <w:rPr>
                <w:rFonts w:ascii="Arial" w:eastAsia="Times New Roman" w:hAnsi="Arial" w:cs="Arial"/>
                <w:sz w:val="22"/>
                <w:szCs w:val="22"/>
              </w:rPr>
              <w:t xml:space="preserve"> siehe Beschreibung des Leistungssolls in </w:t>
            </w:r>
            <w:r w:rsidRPr="00430713">
              <w:rPr>
                <w:rFonts w:ascii="Arial" w:eastAsia="Times New Roman" w:hAnsi="Arial" w:cs="Arial"/>
                <w:sz w:val="22"/>
                <w:szCs w:val="22"/>
                <w:highlight w:val="lightGray"/>
              </w:rPr>
              <w:t>Anlage ./2.1</w:t>
            </w:r>
            <w:r>
              <w:rPr>
                <w:rFonts w:ascii="Arial" w:eastAsia="Times New Roman" w:hAnsi="Arial" w:cs="Arial"/>
                <w:sz w:val="22"/>
                <w:szCs w:val="22"/>
              </w:rPr>
              <w:t>.</w:t>
            </w:r>
          </w:p>
          <w:p w14:paraId="3F31B08D" w14:textId="77777777" w:rsidR="00B54A7D" w:rsidRPr="00EE2E48" w:rsidRDefault="00B54A7D">
            <w:pPr>
              <w:pStyle w:val="StandardWeb"/>
              <w:jc w:val="center"/>
              <w:rPr>
                <w:rStyle w:val="c9f1b541"/>
              </w:rPr>
            </w:pPr>
          </w:p>
        </w:tc>
      </w:tr>
      <w:tr w:rsidR="00B54A7D" w14:paraId="5E06CB3D" w14:textId="77777777" w:rsidTr="006416FA">
        <w:trPr>
          <w:divId w:val="1561869694"/>
          <w:tblCellSpacing w:w="15" w:type="dxa"/>
        </w:trPr>
        <w:tc>
          <w:tcPr>
            <w:tcW w:w="4967" w:type="pct"/>
            <w:hideMark/>
          </w:tcPr>
          <w:p w14:paraId="72530607" w14:textId="6798235E" w:rsidR="00B54A7D" w:rsidRPr="00EE2E48" w:rsidRDefault="00B54A7D" w:rsidP="00DA3ACE">
            <w:pPr>
              <w:pStyle w:val="Listenabsatz"/>
              <w:numPr>
                <w:ilvl w:val="0"/>
                <w:numId w:val="2"/>
              </w:numPr>
              <w:jc w:val="center"/>
              <w:rPr>
                <w:rFonts w:ascii="Arial" w:eastAsia="Times New Roman" w:hAnsi="Arial" w:cs="Arial"/>
                <w:b/>
                <w:bCs/>
                <w:vanish/>
                <w:sz w:val="22"/>
                <w:szCs w:val="22"/>
              </w:rPr>
            </w:pPr>
            <w:bookmarkStart w:id="29" w:name="_Ref2335561"/>
            <w:r w:rsidRPr="00EE2E48">
              <w:rPr>
                <w:rStyle w:val="c8594c221"/>
              </w:rPr>
              <w:t>GEWÄHRLEISTUNG UND HAFTUNG</w:t>
            </w:r>
            <w:bookmarkEnd w:id="29"/>
          </w:p>
          <w:p w14:paraId="761B375F" w14:textId="77777777" w:rsidR="00B54A7D" w:rsidRPr="00EE2E48" w:rsidRDefault="00B54A7D" w:rsidP="005A1C9A">
            <w:pPr>
              <w:rPr>
                <w:rFonts w:eastAsia="Times New Roman"/>
              </w:rPr>
            </w:pPr>
          </w:p>
          <w:p w14:paraId="4A2AAB87" w14:textId="220A3AF3" w:rsidR="00B54A7D" w:rsidRPr="00EA47E9" w:rsidRDefault="00B54A7D" w:rsidP="00430713">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Ist absehbar, dass</w:t>
            </w:r>
            <w:r>
              <w:rPr>
                <w:rFonts w:ascii="Arial" w:eastAsia="Times New Roman" w:hAnsi="Arial" w:cs="Arial"/>
                <w:sz w:val="22"/>
                <w:szCs w:val="22"/>
              </w:rPr>
              <w:t xml:space="preserve"> die Universität </w:t>
            </w:r>
            <w:r w:rsidRPr="00FC7373">
              <w:rPr>
                <w:rFonts w:ascii="Arial" w:eastAsia="Times New Roman" w:hAnsi="Arial" w:cs="Arial"/>
                <w:sz w:val="22"/>
                <w:szCs w:val="22"/>
              </w:rPr>
              <w:t>einen oder mehrere vertraglich vorgesehene Termine voraussichtlich nich</w:t>
            </w:r>
            <w:r>
              <w:rPr>
                <w:rFonts w:ascii="Arial" w:eastAsia="Times New Roman" w:hAnsi="Arial" w:cs="Arial"/>
                <w:sz w:val="22"/>
                <w:szCs w:val="22"/>
              </w:rPr>
              <w:t xml:space="preserve">t einhalten wird (können), hat die Universität </w:t>
            </w:r>
            <w:r w:rsidRPr="00FC7373">
              <w:rPr>
                <w:rFonts w:ascii="Arial" w:eastAsia="Times New Roman" w:hAnsi="Arial" w:cs="Arial"/>
                <w:sz w:val="22"/>
                <w:szCs w:val="22"/>
              </w:rPr>
              <w:t>binnen angemessener Frist – längstens 14 Tagen - einen detaillierten Maßnahmen- und Ablaufplan vorzulegen, in dem darlegt wird, welche Maßnahmen</w:t>
            </w:r>
            <w:r>
              <w:rPr>
                <w:rFonts w:ascii="Arial" w:eastAsia="Times New Roman" w:hAnsi="Arial" w:cs="Arial"/>
                <w:sz w:val="22"/>
                <w:szCs w:val="22"/>
              </w:rPr>
              <w:t xml:space="preserve"> die Universität </w:t>
            </w:r>
            <w:r w:rsidRPr="00FC7373">
              <w:rPr>
                <w:rFonts w:ascii="Arial" w:eastAsia="Times New Roman" w:hAnsi="Arial" w:cs="Arial"/>
                <w:sz w:val="22"/>
                <w:szCs w:val="22"/>
              </w:rPr>
              <w:t xml:space="preserve">ergreifen wird, um den Verzug und dessen Folgen zu vermeiden oder möglichst gering zu halten. </w:t>
            </w:r>
            <w:r w:rsidRPr="00EA47E9">
              <w:rPr>
                <w:rFonts w:ascii="Arial" w:eastAsia="Times New Roman" w:hAnsi="Arial" w:cs="Arial"/>
                <w:sz w:val="22"/>
                <w:szCs w:val="22"/>
              </w:rPr>
              <w:t>Der</w:t>
            </w:r>
            <w:r>
              <w:rPr>
                <w:rFonts w:ascii="Arial" w:eastAsia="Times New Roman" w:hAnsi="Arial" w:cs="Arial"/>
                <w:sz w:val="22"/>
                <w:szCs w:val="22"/>
              </w:rPr>
              <w:t xml:space="preserve"> Auftraggeber </w:t>
            </w:r>
            <w:r w:rsidRPr="00EA47E9">
              <w:rPr>
                <w:rFonts w:ascii="Arial" w:eastAsia="Times New Roman" w:hAnsi="Arial" w:cs="Arial"/>
                <w:sz w:val="22"/>
                <w:szCs w:val="22"/>
              </w:rPr>
              <w:t xml:space="preserve">kann bei </w:t>
            </w:r>
            <w:r>
              <w:rPr>
                <w:rFonts w:ascii="Arial" w:eastAsia="Times New Roman" w:hAnsi="Arial" w:cs="Arial"/>
                <w:sz w:val="22"/>
                <w:szCs w:val="22"/>
              </w:rPr>
              <w:t>[</w:t>
            </w:r>
            <w:r w:rsidR="00565477" w:rsidRPr="00C33396">
              <w:rPr>
                <w:rFonts w:ascii="Arial" w:eastAsia="Times New Roman" w:hAnsi="Arial" w:cs="Arial"/>
                <w:sz w:val="22"/>
                <w:szCs w:val="22"/>
                <w:highlight w:val="cyan"/>
              </w:rPr>
              <w:t>durch die Universität</w:t>
            </w:r>
            <w:r w:rsidR="00565477" w:rsidRPr="00990B1B">
              <w:rPr>
                <w:rFonts w:ascii="Arial" w:eastAsia="Times New Roman" w:hAnsi="Arial" w:cs="Arial"/>
                <w:sz w:val="22"/>
                <w:szCs w:val="22"/>
                <w:highlight w:val="cyan"/>
              </w:rPr>
              <w:t xml:space="preserve"> </w:t>
            </w:r>
            <w:r w:rsidRPr="00990B1B">
              <w:rPr>
                <w:rFonts w:ascii="Arial" w:eastAsia="Times New Roman" w:hAnsi="Arial" w:cs="Arial"/>
                <w:sz w:val="22"/>
                <w:szCs w:val="22"/>
                <w:highlight w:val="cyan"/>
              </w:rPr>
              <w:t>verschuldetem</w:t>
            </w:r>
            <w:r>
              <w:rPr>
                <w:rFonts w:ascii="Arial" w:eastAsia="Times New Roman" w:hAnsi="Arial" w:cs="Arial"/>
                <w:sz w:val="22"/>
                <w:szCs w:val="22"/>
              </w:rPr>
              <w:t xml:space="preserve"> / </w:t>
            </w:r>
            <w:r w:rsidR="00565477" w:rsidRPr="00C33396">
              <w:rPr>
                <w:rFonts w:ascii="Arial" w:eastAsia="Times New Roman" w:hAnsi="Arial" w:cs="Arial"/>
                <w:sz w:val="22"/>
                <w:szCs w:val="22"/>
                <w:highlight w:val="green"/>
              </w:rPr>
              <w:t>durch die Universität</w:t>
            </w:r>
            <w:r w:rsidR="00565477" w:rsidRPr="00565477">
              <w:rPr>
                <w:rFonts w:ascii="Arial" w:eastAsia="Times New Roman" w:hAnsi="Arial" w:cs="Arial"/>
                <w:sz w:val="22"/>
                <w:szCs w:val="22"/>
                <w:highlight w:val="green"/>
              </w:rPr>
              <w:t xml:space="preserve"> </w:t>
            </w:r>
            <w:r w:rsidR="00A0333A" w:rsidRPr="00990B1B">
              <w:rPr>
                <w:rFonts w:ascii="Arial" w:eastAsia="Times New Roman" w:hAnsi="Arial" w:cs="Arial"/>
                <w:sz w:val="22"/>
                <w:szCs w:val="22"/>
                <w:highlight w:val="green"/>
              </w:rPr>
              <w:t>verursachte</w:t>
            </w:r>
            <w:r w:rsidR="00A0333A">
              <w:rPr>
                <w:rFonts w:ascii="Arial" w:eastAsia="Times New Roman" w:hAnsi="Arial" w:cs="Arial"/>
                <w:sz w:val="22"/>
                <w:szCs w:val="22"/>
                <w:highlight w:val="green"/>
              </w:rPr>
              <w:t>m</w:t>
            </w:r>
            <w:r>
              <w:rPr>
                <w:rFonts w:ascii="Arial" w:eastAsia="Times New Roman" w:hAnsi="Arial" w:cs="Arial"/>
                <w:sz w:val="22"/>
                <w:szCs w:val="22"/>
              </w:rPr>
              <w:t>]</w:t>
            </w:r>
            <w:r w:rsidRPr="00EA47E9">
              <w:rPr>
                <w:rFonts w:ascii="Arial" w:eastAsia="Times New Roman" w:hAnsi="Arial" w:cs="Arial"/>
                <w:sz w:val="22"/>
                <w:szCs w:val="22"/>
              </w:rPr>
              <w:t xml:space="preserve"> Verzug entweder </w:t>
            </w:r>
          </w:p>
          <w:p w14:paraId="62033933" w14:textId="77777777" w:rsidR="00B54A7D" w:rsidRDefault="00B54A7D" w:rsidP="00430713">
            <w:pPr>
              <w:pStyle w:val="Listenabsatz"/>
              <w:ind w:left="661"/>
              <w:rPr>
                <w:rFonts w:ascii="Arial" w:eastAsia="Times New Roman" w:hAnsi="Arial" w:cs="Arial"/>
                <w:sz w:val="22"/>
                <w:szCs w:val="22"/>
              </w:rPr>
            </w:pPr>
          </w:p>
          <w:p w14:paraId="30B64D98" w14:textId="4E0CCDEA" w:rsidR="00B54A7D" w:rsidRDefault="00B54A7D" w:rsidP="00430713">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unter Setzung einer angemessenen Nachfrist auf Erfüllung des Leistungssolls beharren; oder</w:t>
            </w:r>
          </w:p>
          <w:p w14:paraId="5CCB818E" w14:textId="77777777" w:rsidR="00B54A7D" w:rsidRPr="00FC7373" w:rsidRDefault="00B54A7D" w:rsidP="00430713">
            <w:pPr>
              <w:pStyle w:val="Listenabsatz"/>
              <w:ind w:left="661"/>
              <w:rPr>
                <w:rFonts w:ascii="Arial" w:eastAsia="Times New Roman" w:hAnsi="Arial" w:cs="Arial"/>
                <w:sz w:val="22"/>
                <w:szCs w:val="22"/>
              </w:rPr>
            </w:pPr>
          </w:p>
          <w:p w14:paraId="06360D6A" w14:textId="5C44783A" w:rsidR="00B54A7D" w:rsidRDefault="00B54A7D" w:rsidP="00430713">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unter Setzung einer angemessenen Nachfrist eine Ersatzvornahme vornehmen oder vornehmen lassen; oder </w:t>
            </w:r>
          </w:p>
          <w:p w14:paraId="62AD5367" w14:textId="77777777" w:rsidR="00B54A7D" w:rsidRPr="00EA47E9" w:rsidRDefault="00B54A7D" w:rsidP="00430713">
            <w:pPr>
              <w:pStyle w:val="Listenabsatz"/>
              <w:rPr>
                <w:rFonts w:ascii="Arial" w:eastAsia="Times New Roman" w:hAnsi="Arial" w:cs="Arial"/>
                <w:sz w:val="22"/>
                <w:szCs w:val="22"/>
              </w:rPr>
            </w:pPr>
          </w:p>
          <w:p w14:paraId="2E658397" w14:textId="77777777" w:rsidR="00B54A7D" w:rsidRDefault="00B54A7D" w:rsidP="00430713">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unter Setzung einer Nachfrist </w:t>
            </w:r>
            <w:r>
              <w:rPr>
                <w:rFonts w:ascii="Arial" w:eastAsia="Times New Roman" w:hAnsi="Arial" w:cs="Arial"/>
                <w:sz w:val="22"/>
                <w:szCs w:val="22"/>
              </w:rPr>
              <w:t xml:space="preserve">den Vertrag hinsichtlich der </w:t>
            </w:r>
            <w:r w:rsidRPr="00FC7373">
              <w:rPr>
                <w:rFonts w:ascii="Arial" w:eastAsia="Times New Roman" w:hAnsi="Arial" w:cs="Arial"/>
                <w:sz w:val="22"/>
                <w:szCs w:val="22"/>
              </w:rPr>
              <w:t xml:space="preserve">vom Verzug betroffenen Teile auflösen. </w:t>
            </w:r>
          </w:p>
          <w:p w14:paraId="07760449" w14:textId="77777777" w:rsidR="00B54A7D" w:rsidRPr="00EA47E9" w:rsidRDefault="00B54A7D" w:rsidP="00430713">
            <w:pPr>
              <w:pStyle w:val="Listenabsatz"/>
              <w:rPr>
                <w:rFonts w:ascii="Arial" w:eastAsia="Times New Roman" w:hAnsi="Arial" w:cs="Arial"/>
                <w:sz w:val="22"/>
                <w:szCs w:val="22"/>
              </w:rPr>
            </w:pPr>
          </w:p>
          <w:p w14:paraId="558F227C" w14:textId="49C52A54" w:rsidR="00B54A7D" w:rsidRDefault="00B54A7D" w:rsidP="00430713">
            <w:pPr>
              <w:pStyle w:val="Listenabsatz"/>
              <w:ind w:left="661"/>
              <w:rPr>
                <w:rFonts w:ascii="Arial" w:eastAsia="Times New Roman" w:hAnsi="Arial" w:cs="Arial"/>
                <w:sz w:val="22"/>
                <w:szCs w:val="22"/>
              </w:rPr>
            </w:pPr>
            <w:r w:rsidRPr="00FC7373">
              <w:rPr>
                <w:rFonts w:ascii="Arial" w:eastAsia="Times New Roman" w:hAnsi="Arial" w:cs="Arial"/>
                <w:sz w:val="22"/>
                <w:szCs w:val="22"/>
              </w:rPr>
              <w:t>Darüberhinausgehende Ansprüche des</w:t>
            </w:r>
            <w:r>
              <w:rPr>
                <w:rFonts w:ascii="Arial" w:eastAsia="Times New Roman" w:hAnsi="Arial" w:cs="Arial"/>
                <w:sz w:val="22"/>
                <w:szCs w:val="22"/>
              </w:rPr>
              <w:t xml:space="preserve"> Auftraggebers</w:t>
            </w:r>
            <w:r w:rsidRPr="00FC7373">
              <w:rPr>
                <w:rFonts w:ascii="Arial" w:eastAsia="Times New Roman" w:hAnsi="Arial" w:cs="Arial"/>
                <w:sz w:val="22"/>
                <w:szCs w:val="22"/>
              </w:rPr>
              <w:t>, insbesondere aus dem Titel des Schadenersatzes</w:t>
            </w:r>
            <w:r>
              <w:rPr>
                <w:rFonts w:ascii="Arial" w:eastAsia="Times New Roman" w:hAnsi="Arial" w:cs="Arial"/>
                <w:sz w:val="22"/>
                <w:szCs w:val="22"/>
              </w:rPr>
              <w:t>,</w:t>
            </w:r>
            <w:r w:rsidRPr="00FC7373">
              <w:rPr>
                <w:rFonts w:ascii="Arial" w:eastAsia="Times New Roman" w:hAnsi="Arial" w:cs="Arial"/>
                <w:sz w:val="22"/>
                <w:szCs w:val="22"/>
              </w:rPr>
              <w:t xml:space="preserve"> bleiben unberührt. </w:t>
            </w:r>
          </w:p>
          <w:p w14:paraId="6F2AD133" w14:textId="77777777" w:rsidR="00B54A7D" w:rsidRPr="00FC7373" w:rsidRDefault="00B54A7D" w:rsidP="00430713">
            <w:pPr>
              <w:pStyle w:val="Listenabsatz"/>
              <w:ind w:left="661"/>
              <w:rPr>
                <w:rFonts w:ascii="Arial" w:eastAsia="Times New Roman" w:hAnsi="Arial" w:cs="Arial"/>
                <w:sz w:val="22"/>
                <w:szCs w:val="22"/>
              </w:rPr>
            </w:pPr>
          </w:p>
          <w:p w14:paraId="58A88FC8" w14:textId="2CAF18BC" w:rsidR="00B54A7D" w:rsidRPr="00EA47E9" w:rsidRDefault="00B54A7D" w:rsidP="00430713">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Abnahmeverhindernde Fehler</w:t>
            </w:r>
            <w:r>
              <w:rPr>
                <w:rFonts w:ascii="Arial" w:eastAsia="Times New Roman" w:hAnsi="Arial" w:cs="Arial"/>
                <w:sz w:val="22"/>
                <w:szCs w:val="22"/>
              </w:rPr>
              <w:t xml:space="preserve"> (sowohl hinsichtlich Definition of Done als auch Definition of Complete):</w:t>
            </w:r>
            <w:r w:rsidRPr="00FC7373">
              <w:rPr>
                <w:rFonts w:ascii="Arial" w:eastAsia="Times New Roman" w:hAnsi="Arial" w:cs="Arial"/>
                <w:sz w:val="22"/>
                <w:szCs w:val="22"/>
              </w:rPr>
              <w:t xml:space="preserve"> </w:t>
            </w:r>
            <w:r>
              <w:rPr>
                <w:rFonts w:ascii="Arial" w:eastAsia="Times New Roman" w:hAnsi="Arial" w:cs="Arial"/>
                <w:sz w:val="22"/>
                <w:szCs w:val="22"/>
              </w:rPr>
              <w:t xml:space="preserve">im Rahmen des Vorgehensmodells in </w:t>
            </w:r>
            <w:r>
              <w:rPr>
                <w:rFonts w:ascii="Arial" w:eastAsia="Times New Roman" w:hAnsi="Arial" w:cs="Arial"/>
                <w:sz w:val="22"/>
                <w:szCs w:val="22"/>
                <w:highlight w:val="darkGray"/>
              </w:rPr>
              <w:t>Anlage ./2.1</w:t>
            </w:r>
            <w:r>
              <w:rPr>
                <w:rFonts w:ascii="Arial" w:eastAsia="Times New Roman" w:hAnsi="Arial" w:cs="Arial"/>
                <w:sz w:val="22"/>
                <w:szCs w:val="22"/>
              </w:rPr>
              <w:t xml:space="preserve"> werden </w:t>
            </w:r>
            <w:r w:rsidRPr="00EA47E9">
              <w:rPr>
                <w:rFonts w:ascii="Arial" w:eastAsia="Times New Roman" w:hAnsi="Arial" w:cs="Arial"/>
                <w:sz w:val="22"/>
                <w:szCs w:val="22"/>
              </w:rPr>
              <w:t>die Abnahmeverfahren</w:t>
            </w:r>
            <w:r>
              <w:rPr>
                <w:rFonts w:ascii="Arial" w:eastAsia="Times New Roman" w:hAnsi="Arial" w:cs="Arial"/>
                <w:sz w:val="22"/>
                <w:szCs w:val="22"/>
              </w:rPr>
              <w:t xml:space="preserve"> </w:t>
            </w:r>
            <w:r w:rsidRPr="00990B1B">
              <w:rPr>
                <w:rFonts w:ascii="Arial" w:eastAsia="Times New Roman" w:hAnsi="Arial" w:cs="Arial"/>
                <w:sz w:val="22"/>
                <w:szCs w:val="22"/>
                <w:highlight w:val="cyan"/>
              </w:rPr>
              <w:t>einschließlich der Mitwirkungspflichten des Auftraggebers</w:t>
            </w:r>
            <w:r>
              <w:rPr>
                <w:rFonts w:ascii="Arial" w:eastAsia="Times New Roman" w:hAnsi="Arial" w:cs="Arial"/>
                <w:sz w:val="22"/>
                <w:szCs w:val="22"/>
              </w:rPr>
              <w:t xml:space="preserve"> festgelegt</w:t>
            </w:r>
            <w:r w:rsidRPr="00EA47E9">
              <w:rPr>
                <w:rFonts w:ascii="Arial" w:eastAsia="Times New Roman" w:hAnsi="Arial" w:cs="Arial"/>
                <w:sz w:val="22"/>
                <w:szCs w:val="22"/>
              </w:rPr>
              <w:t xml:space="preserve">. </w:t>
            </w:r>
            <w:r>
              <w:rPr>
                <w:rFonts w:ascii="Arial" w:eastAsia="Times New Roman" w:hAnsi="Arial" w:cs="Arial"/>
                <w:sz w:val="22"/>
                <w:szCs w:val="22"/>
              </w:rPr>
              <w:t xml:space="preserve">Die Universität </w:t>
            </w:r>
            <w:r w:rsidRPr="00EA47E9">
              <w:rPr>
                <w:rFonts w:ascii="Arial" w:eastAsia="Times New Roman" w:hAnsi="Arial" w:cs="Arial"/>
                <w:sz w:val="22"/>
                <w:szCs w:val="22"/>
              </w:rPr>
              <w:t>hat alle abnahmeverhindernden Fehler binnen angemessener, möglichst kurzer Frist zu beheben. Auf Aufforderung durch den</w:t>
            </w:r>
            <w:r>
              <w:rPr>
                <w:rFonts w:ascii="Arial" w:eastAsia="Times New Roman" w:hAnsi="Arial" w:cs="Arial"/>
                <w:sz w:val="22"/>
                <w:szCs w:val="22"/>
              </w:rPr>
              <w:t xml:space="preserve"> Auftraggeber </w:t>
            </w:r>
            <w:r w:rsidRPr="00EA47E9">
              <w:rPr>
                <w:rFonts w:ascii="Arial" w:eastAsia="Times New Roman" w:hAnsi="Arial" w:cs="Arial"/>
                <w:sz w:val="22"/>
                <w:szCs w:val="22"/>
              </w:rPr>
              <w:t>hat</w:t>
            </w:r>
            <w:r>
              <w:rPr>
                <w:rFonts w:ascii="Arial" w:eastAsia="Times New Roman" w:hAnsi="Arial" w:cs="Arial"/>
                <w:sz w:val="22"/>
                <w:szCs w:val="22"/>
              </w:rPr>
              <w:t xml:space="preserve"> die Universität </w:t>
            </w:r>
            <w:r w:rsidRPr="00EA47E9">
              <w:rPr>
                <w:rFonts w:ascii="Arial" w:eastAsia="Times New Roman" w:hAnsi="Arial" w:cs="Arial"/>
                <w:sz w:val="22"/>
                <w:szCs w:val="22"/>
              </w:rPr>
              <w:t>binnen angemessener Frist einen Maßnahmen- und Ablaufplan vorzulegen, in dem</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darlegt, welche Maßnahmen </w:t>
            </w:r>
            <w:r>
              <w:rPr>
                <w:rFonts w:ascii="Arial" w:eastAsia="Times New Roman" w:hAnsi="Arial" w:cs="Arial"/>
                <w:sz w:val="22"/>
                <w:szCs w:val="22"/>
              </w:rPr>
              <w:t>sie</w:t>
            </w:r>
            <w:r w:rsidRPr="00EA47E9">
              <w:rPr>
                <w:rFonts w:ascii="Arial" w:eastAsia="Times New Roman" w:hAnsi="Arial" w:cs="Arial"/>
                <w:sz w:val="22"/>
                <w:szCs w:val="22"/>
              </w:rPr>
              <w:t xml:space="preserve"> setzen wird, um die rasche Behebung des Fehlers sicherzustellen und eine (weitere) zeitliche Beeinträchtigung hintanzuhalten.</w:t>
            </w:r>
            <w:r>
              <w:rPr>
                <w:rFonts w:ascii="Arial" w:eastAsia="Times New Roman" w:hAnsi="Arial" w:cs="Arial"/>
                <w:sz w:val="22"/>
                <w:szCs w:val="22"/>
              </w:rPr>
              <w:t xml:space="preserve"> </w:t>
            </w:r>
            <w:r w:rsidRPr="00EA47E9">
              <w:rPr>
                <w:rFonts w:ascii="Arial" w:eastAsia="Times New Roman" w:hAnsi="Arial" w:cs="Arial"/>
                <w:sz w:val="22"/>
                <w:szCs w:val="22"/>
              </w:rPr>
              <w:t>Entspricht dieser Maßnahmen- und Ablaufplan den Erfordernissen des Leistungssolls nicht, so hat der</w:t>
            </w:r>
            <w:r>
              <w:rPr>
                <w:rFonts w:ascii="Arial" w:eastAsia="Times New Roman" w:hAnsi="Arial" w:cs="Arial"/>
                <w:sz w:val="22"/>
                <w:szCs w:val="22"/>
              </w:rPr>
              <w:t xml:space="preserve"> Auftraggeber </w:t>
            </w:r>
            <w:r w:rsidRPr="00EA47E9">
              <w:rPr>
                <w:rFonts w:ascii="Arial" w:eastAsia="Times New Roman" w:hAnsi="Arial" w:cs="Arial"/>
                <w:sz w:val="22"/>
                <w:szCs w:val="22"/>
              </w:rPr>
              <w:t>das Recht, eine angemessene Frist zur Behebung des Fehlers zu setzen. Ist eine endgültige Behebung kurzfristig nicht möglich, kann</w:t>
            </w:r>
            <w:r>
              <w:rPr>
                <w:rFonts w:ascii="Arial" w:eastAsia="Times New Roman" w:hAnsi="Arial" w:cs="Arial"/>
                <w:sz w:val="22"/>
                <w:szCs w:val="22"/>
              </w:rPr>
              <w:t xml:space="preserve"> die Universität </w:t>
            </w:r>
            <w:r w:rsidRPr="00EA47E9">
              <w:rPr>
                <w:rFonts w:ascii="Arial" w:eastAsia="Times New Roman" w:hAnsi="Arial" w:cs="Arial"/>
                <w:sz w:val="22"/>
                <w:szCs w:val="22"/>
              </w:rPr>
              <w:t>binnen angemessener Frist adäquate Maßnahmen für die behelfsmäßige Behebung vorschlagen.</w:t>
            </w:r>
            <w:r>
              <w:rPr>
                <w:rFonts w:ascii="Arial" w:eastAsia="Times New Roman" w:hAnsi="Arial" w:cs="Arial"/>
                <w:sz w:val="22"/>
                <w:szCs w:val="22"/>
              </w:rPr>
              <w:t xml:space="preserve"> [</w:t>
            </w:r>
            <w:r w:rsidRPr="00990B1B">
              <w:rPr>
                <w:rFonts w:ascii="Arial" w:eastAsia="Times New Roman" w:hAnsi="Arial" w:cs="Arial"/>
                <w:sz w:val="22"/>
                <w:szCs w:val="22"/>
                <w:highlight w:val="green"/>
              </w:rPr>
              <w:t>Die Universität trägt die Kosten der behelfsmäßigen und der endgültigen Behebung.</w:t>
            </w:r>
            <w:r>
              <w:rPr>
                <w:rFonts w:ascii="Arial" w:eastAsia="Times New Roman" w:hAnsi="Arial" w:cs="Arial"/>
                <w:sz w:val="22"/>
                <w:szCs w:val="22"/>
              </w:rPr>
              <w:t>]</w:t>
            </w:r>
            <w:r w:rsidRPr="00EA47E9">
              <w:rPr>
                <w:rFonts w:ascii="Arial" w:eastAsia="Times New Roman" w:hAnsi="Arial" w:cs="Arial"/>
                <w:sz w:val="22"/>
                <w:szCs w:val="22"/>
              </w:rPr>
              <w:t xml:space="preserve"> Nach der Fehlerbehebung hat</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das Abnahmeobjekt (erneut) zur Abnahme bereitzustellen. </w:t>
            </w:r>
            <w:r>
              <w:rPr>
                <w:rFonts w:ascii="Arial" w:eastAsia="Times New Roman" w:hAnsi="Arial" w:cs="Arial"/>
                <w:sz w:val="22"/>
                <w:szCs w:val="22"/>
              </w:rPr>
              <w:t>Sollte eine neuerliche Abnahme nicht binnen [</w:t>
            </w:r>
            <w:r w:rsidRPr="00515E3D">
              <w:rPr>
                <w:rFonts w:ascii="Arial" w:eastAsia="Times New Roman" w:hAnsi="Arial" w:cs="Arial"/>
                <w:sz w:val="22"/>
                <w:szCs w:val="22"/>
                <w:highlight w:val="green"/>
              </w:rPr>
              <w:t>3</w:t>
            </w:r>
            <w:r>
              <w:rPr>
                <w:rFonts w:ascii="Arial" w:eastAsia="Times New Roman" w:hAnsi="Arial" w:cs="Arial"/>
                <w:sz w:val="22"/>
                <w:szCs w:val="22"/>
              </w:rPr>
              <w:t>/</w:t>
            </w:r>
            <w:r w:rsidRPr="00515E3D">
              <w:rPr>
                <w:rFonts w:ascii="Arial" w:eastAsia="Times New Roman" w:hAnsi="Arial" w:cs="Arial"/>
                <w:sz w:val="22"/>
                <w:szCs w:val="22"/>
                <w:highlight w:val="cyan"/>
              </w:rPr>
              <w:t>6</w:t>
            </w:r>
            <w:r>
              <w:rPr>
                <w:rFonts w:ascii="Arial" w:eastAsia="Times New Roman" w:hAnsi="Arial" w:cs="Arial"/>
                <w:sz w:val="22"/>
                <w:szCs w:val="22"/>
                <w:highlight w:val="cyan"/>
              </w:rPr>
              <w:t xml:space="preserve"> Monaten</w:t>
            </w:r>
            <w:r>
              <w:rPr>
                <w:rFonts w:ascii="Arial" w:eastAsia="Times New Roman" w:hAnsi="Arial" w:cs="Arial"/>
                <w:sz w:val="22"/>
                <w:szCs w:val="22"/>
              </w:rPr>
              <w:t>] ab der 1. Aufforderung zur Fehlerbehebung erfolgen, kann der Auftraggeber den Vertrag [</w:t>
            </w:r>
            <w:r w:rsidRPr="00CA0F78">
              <w:rPr>
                <w:rFonts w:ascii="Arial" w:eastAsia="Times New Roman" w:hAnsi="Arial" w:cs="Arial"/>
                <w:sz w:val="22"/>
                <w:szCs w:val="22"/>
                <w:highlight w:val="cyan"/>
              </w:rPr>
              <w:t>hinsichtlich der vom Verzug betroffenen Teile</w:t>
            </w:r>
            <w:r>
              <w:rPr>
                <w:rFonts w:ascii="Arial" w:eastAsia="Times New Roman" w:hAnsi="Arial" w:cs="Arial"/>
                <w:sz w:val="22"/>
                <w:szCs w:val="22"/>
              </w:rPr>
              <w:t>] auflösen.</w:t>
            </w:r>
          </w:p>
          <w:p w14:paraId="70F54E40" w14:textId="77777777" w:rsidR="00B54A7D" w:rsidRPr="00DA3ACE" w:rsidRDefault="00B54A7D" w:rsidP="00430713">
            <w:pPr>
              <w:pStyle w:val="Listenabsatz"/>
              <w:rPr>
                <w:rFonts w:ascii="Arial" w:eastAsia="Times New Roman" w:hAnsi="Arial" w:cs="Arial"/>
                <w:sz w:val="22"/>
                <w:szCs w:val="22"/>
              </w:rPr>
            </w:pPr>
          </w:p>
          <w:p w14:paraId="48B0A34A" w14:textId="1637803D" w:rsidR="00B54A7D" w:rsidRPr="00D20C42" w:rsidRDefault="00B54A7D" w:rsidP="008469B1">
            <w:pPr>
              <w:pStyle w:val="Listenabsatz"/>
              <w:numPr>
                <w:ilvl w:val="1"/>
                <w:numId w:val="2"/>
              </w:numPr>
              <w:ind w:left="661" w:hanging="661"/>
              <w:rPr>
                <w:rFonts w:ascii="Arial" w:eastAsia="Times New Roman" w:hAnsi="Arial" w:cs="Arial"/>
                <w:sz w:val="22"/>
                <w:szCs w:val="22"/>
              </w:rPr>
            </w:pPr>
            <w:r w:rsidRPr="00D20C42">
              <w:rPr>
                <w:rStyle w:val="normal18"/>
                <w:highlight w:val="cyan"/>
              </w:rPr>
              <w:t>[Die Parteien kennen die mit einem Forschungs- und Entwicklungsprojekt verbundenen Erfolgsrisiken und schließen daher – soweit nicht ausdrücklich anderes im Vertrag vereinbart ist – jegliche Gewährleistung und – außer bei Vorsatz – die Haftung für Verletzung von Aufklärungspflichten aus.</w:t>
            </w:r>
            <w:r>
              <w:rPr>
                <w:rStyle w:val="normal18"/>
              </w:rPr>
              <w:t xml:space="preserve"> / </w:t>
            </w:r>
            <w:r w:rsidRPr="00D20C42">
              <w:rPr>
                <w:rFonts w:ascii="Arial" w:eastAsia="Times New Roman" w:hAnsi="Arial" w:cs="Arial"/>
                <w:sz w:val="22"/>
                <w:szCs w:val="22"/>
                <w:highlight w:val="green"/>
              </w:rPr>
              <w:t xml:space="preserve">Im Sinne dieses Vertragskapitels gilt jede Abweichung vom Leistungssoll als Mangel, die bei Abnahme (oder – falls aus welchem Grund auch immer für eine Leistung kein Abnahmeprozess erfolgt – bei Übergabe) vorliegt oder nach diesem Zeitpunkt hervorkommt. Abweichungen vom Leistungssoll, die vor Abnahme bzw. vor Produktivsetzung vorliegen, sind nach den Regeln der Nichterfüllung bzw Verzug zu behandeln. Die Universität </w:t>
            </w:r>
            <w:r w:rsidR="00A71CDD">
              <w:rPr>
                <w:rFonts w:ascii="Arial" w:eastAsia="Times New Roman" w:hAnsi="Arial" w:cs="Arial"/>
                <w:sz w:val="22"/>
                <w:szCs w:val="22"/>
                <w:highlight w:val="green"/>
              </w:rPr>
              <w:t xml:space="preserve">leistet </w:t>
            </w:r>
            <w:r w:rsidRPr="00D20C42">
              <w:rPr>
                <w:rFonts w:ascii="Arial" w:eastAsia="Times New Roman" w:hAnsi="Arial" w:cs="Arial"/>
                <w:sz w:val="22"/>
                <w:szCs w:val="22"/>
                <w:highlight w:val="green"/>
              </w:rPr>
              <w:t xml:space="preserve">– </w:t>
            </w:r>
            <w:r w:rsidR="00250011">
              <w:rPr>
                <w:rFonts w:ascii="Arial" w:eastAsia="Times New Roman" w:hAnsi="Arial" w:cs="Arial"/>
                <w:sz w:val="22"/>
                <w:szCs w:val="22"/>
                <w:highlight w:val="green"/>
              </w:rPr>
              <w:t>unabhängig von der gesetzlichen Anwendbarkeit</w:t>
            </w:r>
            <w:r w:rsidRPr="00D20C42">
              <w:rPr>
                <w:rFonts w:ascii="Arial" w:eastAsia="Times New Roman" w:hAnsi="Arial" w:cs="Arial"/>
                <w:sz w:val="22"/>
                <w:szCs w:val="22"/>
                <w:highlight w:val="green"/>
              </w:rPr>
              <w:t xml:space="preserve">, </w:t>
            </w:r>
            <w:r w:rsidR="00250011">
              <w:rPr>
                <w:rFonts w:ascii="Arial" w:eastAsia="Times New Roman" w:hAnsi="Arial" w:cs="Arial"/>
                <w:sz w:val="22"/>
                <w:szCs w:val="22"/>
                <w:highlight w:val="green"/>
              </w:rPr>
              <w:t xml:space="preserve">somit dann </w:t>
            </w:r>
            <w:r w:rsidRPr="00D20C42">
              <w:rPr>
                <w:rFonts w:ascii="Arial" w:eastAsia="Times New Roman" w:hAnsi="Arial" w:cs="Arial"/>
                <w:sz w:val="22"/>
                <w:szCs w:val="22"/>
                <w:highlight w:val="green"/>
              </w:rPr>
              <w:t xml:space="preserve">analog – nach den Regelungen der gesetzlichen Gewährleistung Gewähr für die vertraglich bedungenen und die gewöhnlich vorausgesetzten Eigenschaften des Leistungssolls. Die Universität haftet sowohl für Sachmängel als auch für Rechtsmängel – zu Rechten Dritter siehe </w:t>
            </w:r>
            <w:r w:rsidRPr="00D20C42">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2.10</w:t>
            </w:r>
            <w:r>
              <w:rPr>
                <w:rFonts w:ascii="Arial" w:eastAsia="Times New Roman" w:hAnsi="Arial" w:cs="Arial"/>
                <w:sz w:val="22"/>
                <w:szCs w:val="22"/>
                <w:highlight w:val="red"/>
              </w:rPr>
              <w:fldChar w:fldCharType="end"/>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green"/>
              </w:rPr>
              <w:t>Den Auftraggeber treffen – sofern nicht ausdrücklich anders vereinbart – keine Untersuchungs- oder Rügepflichten oder -obliegenheiten. Die Anwendung der §§ 377, 378 und 381 UGB wird einvernehmlich ausgeschlossen, sodass der Auftraggeber nicht zur Erhebung einer Mängelrüge verpflichtet ist, um seine Gewährleistungsansprüche zu wahren. Die Gewährleistungsfrist beträgt</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cyan"/>
              </w:rPr>
              <w:t xml:space="preserve">sechs </w:t>
            </w:r>
            <w:r w:rsidRPr="00D20C42">
              <w:rPr>
                <w:rFonts w:ascii="Arial" w:eastAsia="Times New Roman" w:hAnsi="Arial" w:cs="Arial"/>
                <w:sz w:val="22"/>
                <w:szCs w:val="22"/>
                <w:highlight w:val="green"/>
              </w:rPr>
              <w:t>/ zwölf</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green"/>
              </w:rPr>
              <w:t>Monate und beginnt mit der Abnahme gemäß Definition of Complete gemäß</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darkGray"/>
              </w:rPr>
              <w:t>Anlage ./2.1</w:t>
            </w:r>
            <w:r w:rsidRPr="00D20C42">
              <w:rPr>
                <w:rFonts w:ascii="Arial" w:eastAsia="Times New Roman" w:hAnsi="Arial" w:cs="Arial"/>
                <w:sz w:val="22"/>
                <w:szCs w:val="22"/>
                <w:highlight w:val="green"/>
              </w:rPr>
              <w:t>. Kommt ein Mangel innerhalb der Gewährleistungsfrist hervor, so wird bis zum Beweis des Gegenteils vermutet, dass er schon zum Zeitpunkt der Übergabe (Zeitpunkt der Abnahme bzw. der vollständigen Produktivsetzung der jeweiligen Leistung) vorhanden war. Mit dem Tag der Abnahme der erfolgreichen Behebung eines Mangels beginnen obige Fristen für die betreffenden Teile der Leistung neu zu laufen. Durch außergerichtliche Anzeige eines Mangels verlängert sich die Frist zur gerichtlichen Geltendmachung aller mit dem angezeigten Mangel zusammenhängenden Ansprüche um jeweils ein Jahr. Im Zuge der Gewährleistung kommen dem Auftraggeber die Rechte nach § 932 ABGB zu.</w:t>
            </w:r>
            <w:r>
              <w:rPr>
                <w:rFonts w:ascii="Arial" w:eastAsia="Times New Roman" w:hAnsi="Arial" w:cs="Arial"/>
                <w:sz w:val="22"/>
                <w:szCs w:val="22"/>
              </w:rPr>
              <w:t>]</w:t>
            </w:r>
            <w:r w:rsidRPr="00D20C42">
              <w:rPr>
                <w:rFonts w:ascii="Arial" w:eastAsia="Times New Roman" w:hAnsi="Arial" w:cs="Arial"/>
                <w:sz w:val="22"/>
                <w:szCs w:val="22"/>
              </w:rPr>
              <w:t xml:space="preserve"> </w:t>
            </w:r>
          </w:p>
          <w:p w14:paraId="349067FE" w14:textId="77777777" w:rsidR="00B54A7D" w:rsidRPr="00EE2E48" w:rsidRDefault="00B54A7D" w:rsidP="00990B1B">
            <w:pPr>
              <w:pStyle w:val="Listenabsatz"/>
              <w:ind w:left="661"/>
            </w:pPr>
          </w:p>
          <w:p w14:paraId="0DC7DD59" w14:textId="1B20393E" w:rsidR="00B54A7D" w:rsidRDefault="00B54A7D" w:rsidP="00430713">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Unbeschadet besonderer Bestimmungen dieses</w:t>
            </w:r>
            <w:r>
              <w:rPr>
                <w:rFonts w:ascii="Arial" w:eastAsia="Times New Roman" w:hAnsi="Arial" w:cs="Arial"/>
                <w:sz w:val="22"/>
                <w:szCs w:val="22"/>
              </w:rPr>
              <w:t xml:space="preserve"> Vertrags </w:t>
            </w:r>
            <w:r w:rsidRPr="00FC7373">
              <w:rPr>
                <w:rFonts w:ascii="Arial" w:eastAsia="Times New Roman" w:hAnsi="Arial" w:cs="Arial"/>
                <w:sz w:val="22"/>
                <w:szCs w:val="22"/>
              </w:rPr>
              <w:t xml:space="preserve">haben die </w:t>
            </w:r>
            <w:r>
              <w:rPr>
                <w:rFonts w:ascii="Arial" w:eastAsia="Times New Roman" w:hAnsi="Arial" w:cs="Arial"/>
                <w:sz w:val="22"/>
                <w:szCs w:val="22"/>
              </w:rPr>
              <w:t>P</w:t>
            </w:r>
            <w:r w:rsidRPr="00FC7373">
              <w:rPr>
                <w:rFonts w:ascii="Arial" w:eastAsia="Times New Roman" w:hAnsi="Arial" w:cs="Arial"/>
                <w:sz w:val="22"/>
                <w:szCs w:val="22"/>
              </w:rPr>
              <w:t xml:space="preserve">arteien Anspruch auf Ersatz des Schadens, der ihnen durch </w:t>
            </w:r>
            <w:r w:rsidR="0065592A">
              <w:rPr>
                <w:rFonts w:ascii="Arial" w:eastAsia="Times New Roman" w:hAnsi="Arial" w:cs="Arial"/>
                <w:sz w:val="22"/>
                <w:szCs w:val="22"/>
              </w:rPr>
              <w:t xml:space="preserve"> die</w:t>
            </w:r>
            <w:r w:rsidRPr="00FC7373">
              <w:rPr>
                <w:rFonts w:ascii="Arial" w:eastAsia="Times New Roman" w:hAnsi="Arial" w:cs="Arial"/>
                <w:sz w:val="22"/>
                <w:szCs w:val="22"/>
              </w:rPr>
              <w:t xml:space="preserve"> andere</w:t>
            </w:r>
            <w:r>
              <w:rPr>
                <w:rFonts w:ascii="Arial" w:eastAsia="Times New Roman" w:hAnsi="Arial" w:cs="Arial"/>
                <w:sz w:val="22"/>
                <w:szCs w:val="22"/>
              </w:rPr>
              <w:t xml:space="preserve"> Partei </w:t>
            </w:r>
            <w:r w:rsidR="0065592A" w:rsidRPr="00FC7373">
              <w:rPr>
                <w:rFonts w:ascii="Arial" w:eastAsia="Times New Roman" w:hAnsi="Arial" w:cs="Arial"/>
                <w:sz w:val="22"/>
                <w:szCs w:val="22"/>
              </w:rPr>
              <w:t>schuldhaft</w:t>
            </w:r>
            <w:r w:rsidR="0065592A">
              <w:rPr>
                <w:rFonts w:ascii="Arial" w:eastAsia="Times New Roman" w:hAnsi="Arial" w:cs="Arial"/>
                <w:sz w:val="22"/>
                <w:szCs w:val="22"/>
              </w:rPr>
              <w:t xml:space="preserve"> </w:t>
            </w:r>
            <w:r w:rsidRPr="00FC7373">
              <w:rPr>
                <w:rFonts w:ascii="Arial" w:eastAsia="Times New Roman" w:hAnsi="Arial" w:cs="Arial"/>
                <w:sz w:val="22"/>
                <w:szCs w:val="22"/>
              </w:rPr>
              <w:t>zugefügt wurde</w:t>
            </w:r>
            <w:r>
              <w:rPr>
                <w:rFonts w:ascii="Arial" w:eastAsia="Times New Roman" w:hAnsi="Arial" w:cs="Arial"/>
                <w:sz w:val="22"/>
                <w:szCs w:val="22"/>
              </w:rPr>
              <w:t>,</w:t>
            </w:r>
            <w:r w:rsidRPr="00FC7373">
              <w:rPr>
                <w:rFonts w:ascii="Arial" w:eastAsia="Times New Roman" w:hAnsi="Arial" w:cs="Arial"/>
                <w:sz w:val="22"/>
                <w:szCs w:val="22"/>
              </w:rPr>
              <w:t xml:space="preserve"> wie folgt: </w:t>
            </w:r>
          </w:p>
          <w:p w14:paraId="4783489E" w14:textId="77777777" w:rsidR="00B54A7D" w:rsidRPr="00DA3ACE" w:rsidRDefault="00B54A7D" w:rsidP="00430713">
            <w:pPr>
              <w:pStyle w:val="Listenabsatz"/>
              <w:rPr>
                <w:rFonts w:ascii="Arial" w:eastAsia="Times New Roman" w:hAnsi="Arial" w:cs="Arial"/>
                <w:sz w:val="22"/>
                <w:szCs w:val="22"/>
              </w:rPr>
            </w:pPr>
          </w:p>
          <w:p w14:paraId="1285B276" w14:textId="77777777" w:rsidR="00B54A7D" w:rsidRDefault="00B54A7D" w:rsidP="00430713">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bei grobem Verschulden (Vorsatz oder grober Fahrlässigkeit) </w:t>
            </w:r>
            <w:r>
              <w:rPr>
                <w:rFonts w:ascii="Arial" w:eastAsia="Times New Roman" w:hAnsi="Arial" w:cs="Arial"/>
                <w:sz w:val="22"/>
                <w:szCs w:val="22"/>
              </w:rPr>
              <w:t xml:space="preserve">Anspruch </w:t>
            </w:r>
            <w:r w:rsidRPr="00FC7373">
              <w:rPr>
                <w:rFonts w:ascii="Arial" w:eastAsia="Times New Roman" w:hAnsi="Arial" w:cs="Arial"/>
                <w:sz w:val="22"/>
                <w:szCs w:val="22"/>
              </w:rPr>
              <w:t xml:space="preserve">auf Ersatz des Schadens samt des entgangenen Gewinns; </w:t>
            </w:r>
          </w:p>
          <w:p w14:paraId="2E1C2346" w14:textId="77777777" w:rsidR="00B54A7D" w:rsidRDefault="00B54A7D" w:rsidP="00430713">
            <w:pPr>
              <w:pStyle w:val="Listenabsatz"/>
              <w:ind w:left="661"/>
              <w:rPr>
                <w:rFonts w:ascii="Arial" w:eastAsia="Times New Roman" w:hAnsi="Arial" w:cs="Arial"/>
                <w:sz w:val="22"/>
                <w:szCs w:val="22"/>
              </w:rPr>
            </w:pPr>
          </w:p>
          <w:p w14:paraId="0881F612" w14:textId="5C08C4EE" w:rsidR="00B54A7D" w:rsidRPr="00FC7373" w:rsidRDefault="00B54A7D" w:rsidP="00430713">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bei leichter Fahrlässigkeit ist die Haftung </w:t>
            </w:r>
            <w:r>
              <w:rPr>
                <w:rFonts w:ascii="Arial" w:eastAsia="Times New Roman" w:hAnsi="Arial" w:cs="Arial"/>
                <w:sz w:val="22"/>
                <w:szCs w:val="22"/>
              </w:rPr>
              <w:t>[</w:t>
            </w:r>
            <w:r w:rsidRPr="008D2668">
              <w:rPr>
                <w:rFonts w:ascii="Arial" w:eastAsia="Times New Roman" w:hAnsi="Arial" w:cs="Arial"/>
                <w:sz w:val="22"/>
                <w:szCs w:val="22"/>
                <w:highlight w:val="cyan"/>
              </w:rPr>
              <w:t>ausgeschlossen</w:t>
            </w:r>
            <w:r w:rsidRPr="00D20C42">
              <w:rPr>
                <w:rFonts w:ascii="Arial" w:eastAsia="Times New Roman" w:hAnsi="Arial" w:cs="Arial"/>
                <w:sz w:val="22"/>
                <w:szCs w:val="22"/>
              </w:rPr>
              <w:t xml:space="preserve"> / </w:t>
            </w:r>
            <w:r w:rsidRPr="00D20C42">
              <w:rPr>
                <w:rFonts w:ascii="Arial" w:eastAsia="Times New Roman" w:hAnsi="Arial" w:cs="Arial"/>
                <w:sz w:val="22"/>
                <w:szCs w:val="22"/>
                <w:highlight w:val="green"/>
              </w:rPr>
              <w:t xml:space="preserve">für sämtliche Schäden mit 50% </w:t>
            </w:r>
            <w:r>
              <w:rPr>
                <w:rFonts w:ascii="Arial" w:eastAsia="Times New Roman" w:hAnsi="Arial" w:cs="Arial"/>
                <w:sz w:val="22"/>
                <w:szCs w:val="22"/>
                <w:highlight w:val="green"/>
              </w:rPr>
              <w:t>der Vergütung</w:t>
            </w:r>
            <w:r w:rsidRPr="00D20C42">
              <w:rPr>
                <w:rFonts w:ascii="Arial" w:eastAsia="Times New Roman" w:hAnsi="Arial" w:cs="Arial"/>
                <w:sz w:val="22"/>
                <w:szCs w:val="22"/>
                <w:highlight w:val="green"/>
              </w:rPr>
              <w:t xml:space="preserve"> begrenzt.</w:t>
            </w:r>
            <w:r>
              <w:rPr>
                <w:rFonts w:ascii="Arial" w:eastAsia="Times New Roman" w:hAnsi="Arial" w:cs="Arial"/>
                <w:sz w:val="22"/>
                <w:szCs w:val="22"/>
              </w:rPr>
              <w:t>]</w:t>
            </w:r>
          </w:p>
          <w:p w14:paraId="7CC9C882" w14:textId="77777777" w:rsidR="00B54A7D" w:rsidRDefault="00B54A7D" w:rsidP="00430713">
            <w:pPr>
              <w:pStyle w:val="Listenabsatz"/>
              <w:ind w:left="661"/>
              <w:rPr>
                <w:rFonts w:ascii="Arial" w:eastAsia="Times New Roman" w:hAnsi="Arial" w:cs="Arial"/>
                <w:sz w:val="22"/>
                <w:szCs w:val="22"/>
              </w:rPr>
            </w:pPr>
          </w:p>
          <w:p w14:paraId="641E175D" w14:textId="77777777" w:rsidR="00B54A7D" w:rsidRPr="00FC7373" w:rsidRDefault="00B54A7D" w:rsidP="00430713">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vereinbarten Haftungsbegrenzungen gelten nicht </w:t>
            </w:r>
          </w:p>
          <w:p w14:paraId="7173399A" w14:textId="77777777" w:rsidR="00B54A7D" w:rsidRDefault="00B54A7D" w:rsidP="00430713">
            <w:pPr>
              <w:pStyle w:val="Listenabsatz"/>
              <w:ind w:left="661"/>
              <w:rPr>
                <w:rFonts w:ascii="Arial" w:eastAsia="Times New Roman" w:hAnsi="Arial" w:cs="Arial"/>
                <w:sz w:val="22"/>
                <w:szCs w:val="22"/>
              </w:rPr>
            </w:pPr>
          </w:p>
          <w:p w14:paraId="6C75BB95" w14:textId="77777777" w:rsidR="00B54A7D" w:rsidRPr="00FC7373" w:rsidRDefault="00B54A7D" w:rsidP="00430713">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für Personenschäden sowie </w:t>
            </w:r>
          </w:p>
          <w:p w14:paraId="7BAA4008" w14:textId="77777777" w:rsidR="00B54A7D" w:rsidRDefault="00B54A7D" w:rsidP="00430713">
            <w:pPr>
              <w:pStyle w:val="Listenabsatz"/>
              <w:ind w:left="661"/>
              <w:rPr>
                <w:rFonts w:ascii="Arial" w:eastAsia="Times New Roman" w:hAnsi="Arial" w:cs="Arial"/>
                <w:sz w:val="22"/>
                <w:szCs w:val="22"/>
              </w:rPr>
            </w:pPr>
          </w:p>
          <w:p w14:paraId="4D676B51" w14:textId="531697C4" w:rsidR="00B54A7D" w:rsidRPr="00FC7373" w:rsidRDefault="00B54A7D" w:rsidP="00430713">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w:t>
            </w:r>
            <w:r w:rsidRPr="00D20C42">
              <w:rPr>
                <w:rFonts w:ascii="Arial" w:eastAsia="Times New Roman" w:hAnsi="Arial" w:cs="Arial"/>
                <w:sz w:val="22"/>
                <w:szCs w:val="22"/>
                <w:highlight w:val="green"/>
              </w:rPr>
              <w:t xml:space="preserve">für Fälle, in denen in Schutzrechte Dritter eingegriffen wird – </w:t>
            </w:r>
            <w:r w:rsidRPr="00D20C42">
              <w:rPr>
                <w:rFonts w:ascii="Arial" w:eastAsia="Times New Roman" w:hAnsi="Arial" w:cs="Arial"/>
                <w:sz w:val="22"/>
                <w:szCs w:val="22"/>
                <w:highlight w:val="red"/>
              </w:rPr>
              <w:t>siehe Punkt</w:t>
            </w:r>
            <w:r>
              <w:rPr>
                <w:rFonts w:ascii="Arial" w:eastAsia="Times New Roman" w:hAnsi="Arial" w:cs="Arial"/>
                <w:sz w:val="22"/>
                <w:szCs w:val="22"/>
                <w:highlight w:val="red"/>
              </w:rPr>
              <w:t xml:space="preserve">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2.10</w:t>
            </w:r>
            <w:r>
              <w:rPr>
                <w:rFonts w:ascii="Arial" w:eastAsia="Times New Roman" w:hAnsi="Arial" w:cs="Arial"/>
                <w:sz w:val="22"/>
                <w:szCs w:val="22"/>
                <w:highlight w:val="red"/>
              </w:rPr>
              <w:fldChar w:fldCharType="end"/>
            </w:r>
            <w:r w:rsidRPr="00D20C42">
              <w:rPr>
                <w:rFonts w:ascii="Arial" w:eastAsia="Times New Roman" w:hAnsi="Arial" w:cs="Arial"/>
                <w:sz w:val="22"/>
                <w:szCs w:val="22"/>
                <w:highlight w:val="red"/>
              </w:rPr>
              <w:t>,</w:t>
            </w:r>
            <w:r w:rsidRPr="00D20C42">
              <w:rPr>
                <w:rFonts w:ascii="Arial" w:eastAsia="Times New Roman" w:hAnsi="Arial" w:cs="Arial"/>
                <w:sz w:val="22"/>
                <w:szCs w:val="22"/>
                <w:highlight w:val="green"/>
              </w:rPr>
              <w:t xml:space="preserve"> sowie</w:t>
            </w:r>
            <w:r>
              <w:rPr>
                <w:rFonts w:ascii="Arial" w:eastAsia="Times New Roman" w:hAnsi="Arial" w:cs="Arial"/>
                <w:sz w:val="22"/>
                <w:szCs w:val="22"/>
              </w:rPr>
              <w:t>]</w:t>
            </w:r>
          </w:p>
          <w:p w14:paraId="138CD85F" w14:textId="77777777" w:rsidR="00B54A7D" w:rsidRDefault="00B54A7D" w:rsidP="00430713">
            <w:pPr>
              <w:pStyle w:val="Listenabsatz"/>
              <w:ind w:left="661"/>
              <w:rPr>
                <w:rFonts w:ascii="Arial" w:eastAsia="Times New Roman" w:hAnsi="Arial" w:cs="Arial"/>
                <w:sz w:val="22"/>
                <w:szCs w:val="22"/>
              </w:rPr>
            </w:pPr>
          </w:p>
          <w:p w14:paraId="1D55751A" w14:textId="77777777" w:rsidR="00B54A7D" w:rsidRDefault="00B54A7D" w:rsidP="00430713">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für die Kosten von Ersatzvornahmen</w:t>
            </w:r>
            <w:r>
              <w:rPr>
                <w:rFonts w:ascii="Arial" w:eastAsia="Times New Roman" w:hAnsi="Arial" w:cs="Arial"/>
                <w:sz w:val="22"/>
                <w:szCs w:val="22"/>
              </w:rPr>
              <w:t xml:space="preserve"> in obigem Sinne</w:t>
            </w:r>
            <w:r w:rsidRPr="00FC7373">
              <w:rPr>
                <w:rFonts w:ascii="Arial" w:eastAsia="Times New Roman" w:hAnsi="Arial" w:cs="Arial"/>
                <w:sz w:val="22"/>
                <w:szCs w:val="22"/>
              </w:rPr>
              <w:t>.</w:t>
            </w:r>
          </w:p>
          <w:p w14:paraId="727A2FF2" w14:textId="77777777" w:rsidR="00B54A7D" w:rsidRPr="00DA3ACE" w:rsidRDefault="00B54A7D" w:rsidP="00430713">
            <w:pPr>
              <w:pStyle w:val="Listenabsatz"/>
              <w:rPr>
                <w:rFonts w:ascii="Arial" w:eastAsia="Times New Roman" w:hAnsi="Arial" w:cs="Arial"/>
                <w:sz w:val="22"/>
                <w:szCs w:val="22"/>
              </w:rPr>
            </w:pPr>
          </w:p>
          <w:p w14:paraId="2DF838D3" w14:textId="3E40C44F" w:rsidR="00B54A7D" w:rsidRPr="00DA3ACE" w:rsidRDefault="00B54A7D" w:rsidP="00430713">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Im Übrigen richten sich der Umfang des Schadenersatzes, die Verjährung von Ansprüchen und die Beweislast nach den gesetzlichen Bestimmungen.</w:t>
            </w:r>
          </w:p>
          <w:p w14:paraId="6ABC0578" w14:textId="77777777" w:rsidR="00B54A7D" w:rsidRPr="00EE2E48" w:rsidRDefault="00B54A7D" w:rsidP="005A1C9A">
            <w:pPr>
              <w:rPr>
                <w:rFonts w:eastAsia="Times New Roman"/>
              </w:rPr>
            </w:pPr>
          </w:p>
          <w:p w14:paraId="3D2D7408" w14:textId="77777777" w:rsidR="00B54A7D" w:rsidRPr="00EE2E48" w:rsidRDefault="00B54A7D" w:rsidP="009B4A36">
            <w:pPr>
              <w:pStyle w:val="StandardWeb"/>
              <w:ind w:left="0"/>
              <w:rPr>
                <w:rFonts w:eastAsia="Times New Roman"/>
              </w:rPr>
            </w:pPr>
          </w:p>
        </w:tc>
      </w:tr>
      <w:tr w:rsidR="00B54A7D" w14:paraId="2EF9AF0A" w14:textId="77777777" w:rsidTr="006416FA">
        <w:trPr>
          <w:divId w:val="1561869694"/>
          <w:tblCellSpacing w:w="15" w:type="dxa"/>
        </w:trPr>
        <w:tc>
          <w:tcPr>
            <w:tcW w:w="4967" w:type="pct"/>
          </w:tcPr>
          <w:p w14:paraId="45AFBD86" w14:textId="69B899D6" w:rsidR="00B54A7D" w:rsidRPr="009F33A4" w:rsidRDefault="00B54A7D" w:rsidP="009F33A4">
            <w:pPr>
              <w:pStyle w:val="Listenabsatz"/>
              <w:numPr>
                <w:ilvl w:val="0"/>
                <w:numId w:val="2"/>
              </w:numPr>
              <w:jc w:val="center"/>
              <w:rPr>
                <w:rStyle w:val="ce840541"/>
                <w:rFonts w:eastAsia="Times New Roman"/>
                <w:b w:val="0"/>
                <w:bCs w:val="0"/>
                <w:vanish/>
                <w:color w:val="auto"/>
              </w:rPr>
            </w:pPr>
            <w:r>
              <w:rPr>
                <w:rFonts w:ascii="Arial" w:hAnsi="Arial" w:cs="Arial"/>
                <w:b/>
                <w:bCs/>
                <w:color w:val="000000"/>
                <w:sz w:val="22"/>
                <w:szCs w:val="22"/>
              </w:rPr>
              <w:t>HÖHERE GEWALT UND BEHINDERUNG</w:t>
            </w:r>
          </w:p>
          <w:p w14:paraId="020699C5" w14:textId="77777777" w:rsidR="00B54A7D" w:rsidRDefault="00B54A7D" w:rsidP="00FC7373">
            <w:pPr>
              <w:pStyle w:val="Listenabsatz"/>
              <w:ind w:left="0"/>
              <w:jc w:val="center"/>
              <w:rPr>
                <w:rFonts w:ascii="Arial" w:eastAsia="Times New Roman" w:hAnsi="Arial" w:cs="Arial"/>
                <w:vanish/>
                <w:sz w:val="22"/>
                <w:szCs w:val="22"/>
              </w:rPr>
            </w:pPr>
          </w:p>
          <w:p w14:paraId="5245D71C" w14:textId="77777777" w:rsidR="00B54A7D" w:rsidRPr="00FC7373" w:rsidRDefault="00B54A7D"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Ein Ereignis (in der Folge) „höherer Gewalt“ liegt vor insbesondere bei </w:t>
            </w:r>
          </w:p>
          <w:p w14:paraId="5C5A1E05" w14:textId="77777777" w:rsidR="00B54A7D" w:rsidRDefault="00B54A7D" w:rsidP="003B2EA1">
            <w:pPr>
              <w:pStyle w:val="Listenabsatz"/>
              <w:ind w:left="661"/>
              <w:rPr>
                <w:rFonts w:ascii="Arial" w:eastAsia="Times New Roman" w:hAnsi="Arial" w:cs="Arial"/>
                <w:sz w:val="22"/>
                <w:szCs w:val="22"/>
              </w:rPr>
            </w:pPr>
          </w:p>
          <w:p w14:paraId="083E964A" w14:textId="77777777" w:rsidR="00B54A7D" w:rsidRDefault="00B54A7D" w:rsidP="003B2EA1">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einer kriegerischen Auseinandersetzung, die auf dem Gebiet der Republik Österreich stattfindet oder dieses unmittelbar betrifft, </w:t>
            </w:r>
          </w:p>
          <w:p w14:paraId="64183AA5" w14:textId="77777777" w:rsidR="00B54A7D" w:rsidRDefault="00B54A7D" w:rsidP="003B2EA1">
            <w:pPr>
              <w:pStyle w:val="Listenabsatz"/>
              <w:ind w:left="661"/>
              <w:rPr>
                <w:rFonts w:ascii="Arial" w:eastAsia="Times New Roman" w:hAnsi="Arial" w:cs="Arial"/>
                <w:sz w:val="22"/>
                <w:szCs w:val="22"/>
              </w:rPr>
            </w:pPr>
          </w:p>
          <w:p w14:paraId="108EBAC3" w14:textId="77777777" w:rsidR="00B54A7D" w:rsidRDefault="00B54A7D" w:rsidP="003B2EA1">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Revolution, Aufstand, terroristischen Akten oder Sabotageakte durch Dritte,</w:t>
            </w:r>
          </w:p>
          <w:p w14:paraId="4E9F971E" w14:textId="77777777" w:rsidR="00B54A7D" w:rsidRPr="003B2EA1" w:rsidRDefault="00B54A7D" w:rsidP="003B2EA1">
            <w:pPr>
              <w:pStyle w:val="Listenabsatz"/>
              <w:rPr>
                <w:rFonts w:ascii="Arial" w:eastAsia="Times New Roman" w:hAnsi="Arial" w:cs="Arial"/>
                <w:sz w:val="22"/>
                <w:szCs w:val="22"/>
              </w:rPr>
            </w:pPr>
          </w:p>
          <w:p w14:paraId="5B75304A" w14:textId="77777777" w:rsidR="00B54A7D" w:rsidRDefault="00B54A7D" w:rsidP="003B2EA1">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Seuchen oder Epidemien,</w:t>
            </w:r>
          </w:p>
          <w:p w14:paraId="39CA7148" w14:textId="77777777" w:rsidR="00B54A7D" w:rsidRPr="003B2EA1" w:rsidRDefault="00B54A7D" w:rsidP="003B2EA1">
            <w:pPr>
              <w:pStyle w:val="Listenabsatz"/>
              <w:rPr>
                <w:rFonts w:ascii="Arial" w:eastAsia="Times New Roman" w:hAnsi="Arial" w:cs="Arial"/>
                <w:sz w:val="22"/>
                <w:szCs w:val="22"/>
              </w:rPr>
            </w:pPr>
          </w:p>
          <w:p w14:paraId="2668AE4D" w14:textId="02000EDC" w:rsidR="00B54A7D" w:rsidRDefault="00B54A7D" w:rsidP="003B2EA1">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Streiks oder Aussperrungen, von denen</w:t>
            </w:r>
            <w:r>
              <w:rPr>
                <w:rFonts w:ascii="Arial" w:eastAsia="Times New Roman" w:hAnsi="Arial" w:cs="Arial"/>
                <w:sz w:val="22"/>
                <w:szCs w:val="22"/>
              </w:rPr>
              <w:t xml:space="preserve"> die Universität </w:t>
            </w:r>
            <w:r w:rsidRPr="003B2EA1">
              <w:rPr>
                <w:rFonts w:ascii="Arial" w:eastAsia="Times New Roman" w:hAnsi="Arial" w:cs="Arial"/>
                <w:sz w:val="22"/>
                <w:szCs w:val="22"/>
              </w:rPr>
              <w:t xml:space="preserve">unmittelbar betroffen ist, </w:t>
            </w:r>
          </w:p>
          <w:p w14:paraId="18F37CF8" w14:textId="77777777" w:rsidR="00B54A7D" w:rsidRPr="003B2EA1" w:rsidRDefault="00B54A7D" w:rsidP="003B2EA1">
            <w:pPr>
              <w:pStyle w:val="Listenabsatz"/>
              <w:rPr>
                <w:rFonts w:ascii="Arial" w:eastAsia="Times New Roman" w:hAnsi="Arial" w:cs="Arial"/>
                <w:sz w:val="22"/>
                <w:szCs w:val="22"/>
              </w:rPr>
            </w:pPr>
          </w:p>
          <w:p w14:paraId="500DE406" w14:textId="77777777" w:rsidR="00B54A7D" w:rsidRDefault="00B54A7D" w:rsidP="003B2EA1">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Hochwasser, Erdbeben</w:t>
            </w:r>
            <w:r>
              <w:rPr>
                <w:rFonts w:ascii="Arial" w:eastAsia="Times New Roman" w:hAnsi="Arial" w:cs="Arial"/>
                <w:sz w:val="22"/>
                <w:szCs w:val="22"/>
              </w:rPr>
              <w:t>, Feuer- oder Naturkatastrophen und</w:t>
            </w:r>
          </w:p>
          <w:p w14:paraId="3FF1A148" w14:textId="77777777" w:rsidR="00B54A7D" w:rsidRPr="003B2EA1" w:rsidRDefault="00B54A7D" w:rsidP="003B2EA1">
            <w:pPr>
              <w:pStyle w:val="Listenabsatz"/>
              <w:rPr>
                <w:rFonts w:ascii="Arial" w:eastAsia="Times New Roman" w:hAnsi="Arial" w:cs="Arial"/>
                <w:sz w:val="22"/>
                <w:szCs w:val="22"/>
              </w:rPr>
            </w:pPr>
          </w:p>
          <w:p w14:paraId="33C51E99" w14:textId="77777777" w:rsidR="00B54A7D" w:rsidRPr="003B2EA1" w:rsidRDefault="00B54A7D" w:rsidP="003B2EA1">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vergleichbare Ereignisse.</w:t>
            </w:r>
          </w:p>
          <w:p w14:paraId="2C33AC73" w14:textId="77777777" w:rsidR="00B54A7D" w:rsidRDefault="00B54A7D" w:rsidP="003B2EA1">
            <w:pPr>
              <w:pStyle w:val="Listenabsatz"/>
              <w:ind w:left="661"/>
              <w:rPr>
                <w:rFonts w:ascii="Arial" w:eastAsia="Times New Roman" w:hAnsi="Arial" w:cs="Arial"/>
                <w:sz w:val="22"/>
                <w:szCs w:val="22"/>
              </w:rPr>
            </w:pPr>
          </w:p>
          <w:p w14:paraId="5DA6C0D4" w14:textId="24C91C36" w:rsidR="00B54A7D" w:rsidRPr="00CA0F78" w:rsidRDefault="00B54A7D" w:rsidP="00CA0F78">
            <w:pPr>
              <w:pStyle w:val="Listenabsatz"/>
              <w:ind w:left="661"/>
              <w:rPr>
                <w:rFonts w:ascii="Arial" w:eastAsia="Times New Roman" w:hAnsi="Arial" w:cs="Arial"/>
                <w:sz w:val="22"/>
                <w:szCs w:val="22"/>
              </w:rPr>
            </w:pPr>
            <w:r w:rsidRPr="00FC7373">
              <w:rPr>
                <w:rFonts w:ascii="Arial" w:eastAsia="Times New Roman" w:hAnsi="Arial" w:cs="Arial"/>
                <w:sz w:val="22"/>
                <w:szCs w:val="22"/>
              </w:rPr>
              <w:t>Weder</w:t>
            </w:r>
            <w:r>
              <w:rPr>
                <w:rFonts w:ascii="Arial" w:eastAsia="Times New Roman" w:hAnsi="Arial" w:cs="Arial"/>
                <w:sz w:val="22"/>
                <w:szCs w:val="22"/>
              </w:rPr>
              <w:t xml:space="preserve"> die Universität noch der Auftraggeber </w:t>
            </w:r>
            <w:r w:rsidRPr="00FC7373">
              <w:rPr>
                <w:rFonts w:ascii="Arial" w:eastAsia="Times New Roman" w:hAnsi="Arial" w:cs="Arial"/>
                <w:sz w:val="22"/>
                <w:szCs w:val="22"/>
              </w:rPr>
              <w:t>haften für die Nichterfüllung oder die verzögerte Erfüllung ihrer jeweiligen Verpflichtungen, sofern (i) diese Nichterfüllung oder verzögerte Erfüllung durch ein Ereignis höherer Gewalt verursacht wurde und das Ereignis die Erfüllung tatsächlich verzögert oder unterbricht, wenn (ii) das Ereignis höherer Gewalt nicht von der betroffenen</w:t>
            </w:r>
            <w:r>
              <w:rPr>
                <w:rFonts w:ascii="Arial" w:eastAsia="Times New Roman" w:hAnsi="Arial" w:cs="Arial"/>
                <w:sz w:val="22"/>
                <w:szCs w:val="22"/>
              </w:rPr>
              <w:t xml:space="preserve"> Partei </w:t>
            </w:r>
            <w:r w:rsidRPr="00FC7373">
              <w:rPr>
                <w:rFonts w:ascii="Arial" w:eastAsia="Times New Roman" w:hAnsi="Arial" w:cs="Arial"/>
                <w:sz w:val="22"/>
                <w:szCs w:val="22"/>
              </w:rPr>
              <w:t>zu vertreten ist und dessen Folgen von dieser auch bei Aufwendung</w:t>
            </w:r>
            <w:r>
              <w:rPr>
                <w:rFonts w:ascii="Arial" w:eastAsia="Times New Roman" w:hAnsi="Arial" w:cs="Arial"/>
                <w:sz w:val="22"/>
                <w:szCs w:val="22"/>
              </w:rPr>
              <w:t xml:space="preserve"> angemessener </w:t>
            </w:r>
            <w:r w:rsidRPr="00FC7373">
              <w:rPr>
                <w:rFonts w:ascii="Arial" w:eastAsia="Times New Roman" w:hAnsi="Arial" w:cs="Arial"/>
                <w:sz w:val="22"/>
                <w:szCs w:val="22"/>
              </w:rPr>
              <w:t>Sorgfalt nicht abgewendet hätten werden können</w:t>
            </w:r>
            <w:r>
              <w:rPr>
                <w:rFonts w:ascii="Arial" w:eastAsia="Times New Roman" w:hAnsi="Arial" w:cs="Arial"/>
                <w:sz w:val="22"/>
                <w:szCs w:val="22"/>
              </w:rPr>
              <w:t xml:space="preserve">, wenn (iii) </w:t>
            </w:r>
            <w:r w:rsidRPr="00CA0F78">
              <w:rPr>
                <w:rFonts w:ascii="Arial" w:eastAsia="Times New Roman" w:hAnsi="Arial" w:cs="Arial"/>
                <w:sz w:val="22"/>
                <w:szCs w:val="22"/>
              </w:rPr>
              <w:t>sie die andere Partei umgehend schriftlich über Natur und Ausmaß der Höheren Gewalt, die zu ihrem Leistungsausfall oder Verzug geführt hat, verständigt; und (iv) sie alles in ihrer Macht Stehende unternommen hat, um die Auswirkungen des Ereignisses Höherer Gewalt auf die Erfüllung ihrer Pflichten aus diesem Vertrag auf jede angemessene Weise zu minimieren und die Erfüllung ihrer Pflichten so schnell wie möglich wieder aufzunehmen.</w:t>
            </w:r>
            <w:r>
              <w:rPr>
                <w:rFonts w:ascii="Arial" w:eastAsia="Times New Roman" w:hAnsi="Arial" w:cs="Arial"/>
                <w:sz w:val="22"/>
                <w:szCs w:val="22"/>
              </w:rPr>
              <w:t xml:space="preserve"> </w:t>
            </w:r>
            <w:r w:rsidRPr="00CA0F78">
              <w:rPr>
                <w:rFonts w:ascii="Arial" w:eastAsia="Times New Roman" w:hAnsi="Arial" w:cs="Arial"/>
                <w:sz w:val="22"/>
                <w:szCs w:val="22"/>
              </w:rPr>
              <w:t xml:space="preserve">Falls das Ereignis Höherer Gewalt länger als sechs Monate dauerhaft anhält, kann dieser Vertrag von jeder Partei unter Einhaltung einer Kündigungsfrist von vierzehn (14) Tagen gekündigt werden. Bei Ablauf dieser Kündigungsfrist endet dieser Vertrag. Eine solche Beendigung erfolgt unbeschadet der in </w:t>
            </w:r>
            <w:r w:rsidRPr="00CA0F78">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_Ref2335715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9.5</w:t>
            </w:r>
            <w:r>
              <w:rPr>
                <w:rFonts w:ascii="Arial" w:eastAsia="Times New Roman" w:hAnsi="Arial" w:cs="Arial"/>
                <w:sz w:val="22"/>
                <w:szCs w:val="22"/>
                <w:highlight w:val="red"/>
              </w:rPr>
              <w:fldChar w:fldCharType="end"/>
            </w:r>
            <w:r w:rsidRPr="00CA0F78">
              <w:rPr>
                <w:rFonts w:ascii="Arial" w:eastAsia="Times New Roman" w:hAnsi="Arial" w:cs="Arial"/>
                <w:sz w:val="22"/>
                <w:szCs w:val="22"/>
              </w:rPr>
              <w:t xml:space="preserve"> festgelegten Rechte und Pflichten.</w:t>
            </w:r>
          </w:p>
          <w:p w14:paraId="7C010CC1" w14:textId="77777777" w:rsidR="00B54A7D" w:rsidRPr="00CA0F78" w:rsidRDefault="00B54A7D" w:rsidP="00CA0F78">
            <w:pPr>
              <w:rPr>
                <w:rFonts w:ascii="Arial" w:eastAsia="Times New Roman" w:hAnsi="Arial" w:cs="Arial"/>
                <w:sz w:val="22"/>
                <w:szCs w:val="22"/>
              </w:rPr>
            </w:pPr>
          </w:p>
          <w:p w14:paraId="67CFEC12" w14:textId="4A2864F4" w:rsidR="00B54A7D" w:rsidRPr="003B2EA1" w:rsidRDefault="00B54A7D" w:rsidP="003B2EA1">
            <w:pPr>
              <w:pStyle w:val="Listenabsatz"/>
              <w:numPr>
                <w:ilvl w:val="1"/>
                <w:numId w:val="2"/>
              </w:numPr>
              <w:ind w:left="661" w:hanging="661"/>
              <w:rPr>
                <w:rFonts w:ascii="Arial" w:eastAsia="Times New Roman" w:hAnsi="Arial" w:cs="Arial"/>
                <w:sz w:val="22"/>
                <w:szCs w:val="22"/>
              </w:rPr>
            </w:pPr>
            <w:r w:rsidRPr="003B2EA1">
              <w:rPr>
                <w:rFonts w:ascii="Arial" w:eastAsia="Times New Roman" w:hAnsi="Arial" w:cs="Arial"/>
                <w:sz w:val="22"/>
                <w:szCs w:val="22"/>
              </w:rPr>
              <w:t>Eine Behinderung der Leistungserbringung (in der Folge „Behinderung“) liegt vor, wenn und insoweit (i) einer der folgenden Behinderungsgründe gegeben ist, (ii) die Behinderung die Leistungserbringung de</w:t>
            </w:r>
            <w:r>
              <w:rPr>
                <w:rFonts w:ascii="Arial" w:eastAsia="Times New Roman" w:hAnsi="Arial" w:cs="Arial"/>
                <w:sz w:val="22"/>
                <w:szCs w:val="22"/>
              </w:rPr>
              <w:t>r</w:t>
            </w:r>
            <w:r w:rsidRPr="003B2EA1">
              <w:rPr>
                <w:rFonts w:ascii="Arial" w:eastAsia="Times New Roman" w:hAnsi="Arial" w:cs="Arial"/>
                <w:sz w:val="22"/>
                <w:szCs w:val="22"/>
              </w:rPr>
              <w:t xml:space="preserve"> </w:t>
            </w:r>
            <w:r>
              <w:rPr>
                <w:rFonts w:ascii="Arial" w:eastAsia="Times New Roman" w:hAnsi="Arial" w:cs="Arial"/>
                <w:sz w:val="22"/>
                <w:szCs w:val="22"/>
              </w:rPr>
              <w:t>Universität</w:t>
            </w:r>
            <w:r w:rsidRPr="003B2EA1">
              <w:rPr>
                <w:rFonts w:ascii="Arial" w:eastAsia="Times New Roman" w:hAnsi="Arial" w:cs="Arial"/>
                <w:sz w:val="22"/>
                <w:szCs w:val="22"/>
              </w:rPr>
              <w:t xml:space="preserve"> tatsächlich verzögert oder unterbricht und wenn (iii) die Behinderung nicht vo</w:t>
            </w:r>
            <w:r>
              <w:rPr>
                <w:rFonts w:ascii="Arial" w:eastAsia="Times New Roman" w:hAnsi="Arial" w:cs="Arial"/>
                <w:sz w:val="22"/>
                <w:szCs w:val="22"/>
              </w:rPr>
              <w:t>n der</w:t>
            </w:r>
            <w:r w:rsidRPr="003B2EA1">
              <w:rPr>
                <w:rFonts w:ascii="Arial" w:eastAsia="Times New Roman" w:hAnsi="Arial" w:cs="Arial"/>
                <w:sz w:val="22"/>
                <w:szCs w:val="22"/>
              </w:rPr>
              <w:t xml:space="preserve"> </w:t>
            </w:r>
            <w:r>
              <w:rPr>
                <w:rFonts w:ascii="Arial" w:eastAsia="Times New Roman" w:hAnsi="Arial" w:cs="Arial"/>
                <w:sz w:val="22"/>
                <w:szCs w:val="22"/>
              </w:rPr>
              <w:t>Universität</w:t>
            </w:r>
            <w:r w:rsidRPr="003B2EA1">
              <w:rPr>
                <w:rFonts w:ascii="Arial" w:eastAsia="Times New Roman" w:hAnsi="Arial" w:cs="Arial"/>
                <w:sz w:val="22"/>
                <w:szCs w:val="22"/>
              </w:rPr>
              <w:t xml:space="preserve"> zu vertreten ist. Ein Behinderungsgrund liegt vor </w:t>
            </w:r>
          </w:p>
          <w:p w14:paraId="62D4F5C8" w14:textId="77777777" w:rsidR="00B54A7D" w:rsidRDefault="00B54A7D" w:rsidP="003B2EA1">
            <w:pPr>
              <w:pStyle w:val="Listenabsatz"/>
              <w:ind w:left="661"/>
              <w:rPr>
                <w:rFonts w:ascii="Arial" w:eastAsia="Times New Roman" w:hAnsi="Arial" w:cs="Arial"/>
                <w:sz w:val="22"/>
                <w:szCs w:val="22"/>
              </w:rPr>
            </w:pPr>
          </w:p>
          <w:p w14:paraId="1EE5F344" w14:textId="2ED1DE83" w:rsidR="00B54A7D" w:rsidRDefault="00B54A7D" w:rsidP="00C33396">
            <w:pPr>
              <w:pStyle w:val="Listenabsatz"/>
              <w:numPr>
                <w:ilvl w:val="0"/>
                <w:numId w:val="29"/>
              </w:numPr>
              <w:ind w:left="1021"/>
              <w:rPr>
                <w:rFonts w:ascii="Arial" w:eastAsia="Times New Roman" w:hAnsi="Arial" w:cs="Arial"/>
                <w:sz w:val="22"/>
                <w:szCs w:val="22"/>
              </w:rPr>
            </w:pPr>
            <w:r w:rsidRPr="003B2EA1">
              <w:rPr>
                <w:rFonts w:ascii="Arial" w:eastAsia="Times New Roman" w:hAnsi="Arial" w:cs="Arial"/>
                <w:sz w:val="22"/>
                <w:szCs w:val="22"/>
              </w:rPr>
              <w:t>bei Verzug des</w:t>
            </w:r>
            <w:r>
              <w:rPr>
                <w:rFonts w:ascii="Arial" w:eastAsia="Times New Roman" w:hAnsi="Arial" w:cs="Arial"/>
                <w:sz w:val="22"/>
                <w:szCs w:val="22"/>
              </w:rPr>
              <w:t xml:space="preserve"> Auftraggebers </w:t>
            </w:r>
            <w:r w:rsidRPr="003B2EA1">
              <w:rPr>
                <w:rFonts w:ascii="Arial" w:eastAsia="Times New Roman" w:hAnsi="Arial" w:cs="Arial"/>
                <w:sz w:val="22"/>
                <w:szCs w:val="22"/>
              </w:rPr>
              <w:t>(oder aus seiner Sphäre stammender Dritter) mit Mitwirkungshandlungen bzw. -leistungen, zu denen (i) der</w:t>
            </w:r>
            <w:r>
              <w:rPr>
                <w:rFonts w:ascii="Arial" w:eastAsia="Times New Roman" w:hAnsi="Arial" w:cs="Arial"/>
                <w:sz w:val="22"/>
                <w:szCs w:val="22"/>
              </w:rPr>
              <w:t xml:space="preserve"> Auftraggeber </w:t>
            </w:r>
            <w:r w:rsidRPr="003B2EA1">
              <w:rPr>
                <w:rFonts w:ascii="Arial" w:eastAsia="Times New Roman" w:hAnsi="Arial" w:cs="Arial"/>
                <w:sz w:val="22"/>
                <w:szCs w:val="22"/>
              </w:rPr>
              <w:t>(oder der aus seiner Sphäre stammende Dritte) verpflichtet ist, und die (ii) Voraussetzung für die weitere Leistungserbringung</w:t>
            </w:r>
            <w:r>
              <w:rPr>
                <w:rFonts w:ascii="Arial" w:eastAsia="Times New Roman" w:hAnsi="Arial" w:cs="Arial"/>
                <w:sz w:val="22"/>
                <w:szCs w:val="22"/>
              </w:rPr>
              <w:t xml:space="preserve"> der Universität </w:t>
            </w:r>
            <w:r w:rsidRPr="003B2EA1">
              <w:rPr>
                <w:rFonts w:ascii="Arial" w:eastAsia="Times New Roman" w:hAnsi="Arial" w:cs="Arial"/>
                <w:sz w:val="22"/>
                <w:szCs w:val="22"/>
              </w:rPr>
              <w:t xml:space="preserve">sind. </w:t>
            </w:r>
          </w:p>
          <w:p w14:paraId="76B249F9" w14:textId="77777777" w:rsidR="00B54A7D" w:rsidRPr="003B2EA1" w:rsidRDefault="00B54A7D" w:rsidP="003B2EA1">
            <w:pPr>
              <w:pStyle w:val="Listenabsatz"/>
              <w:rPr>
                <w:rFonts w:ascii="Arial" w:eastAsia="Times New Roman" w:hAnsi="Arial" w:cs="Arial"/>
                <w:sz w:val="22"/>
                <w:szCs w:val="22"/>
              </w:rPr>
            </w:pPr>
          </w:p>
          <w:p w14:paraId="30CCC03B" w14:textId="01D4CCF3" w:rsidR="00B54A7D" w:rsidRDefault="00B54A7D" w:rsidP="003B2EA1">
            <w:pPr>
              <w:pStyle w:val="Listenabsatz"/>
              <w:ind w:left="661"/>
              <w:rPr>
                <w:rFonts w:ascii="Arial" w:eastAsia="Times New Roman" w:hAnsi="Arial" w:cs="Arial"/>
                <w:sz w:val="22"/>
                <w:szCs w:val="22"/>
              </w:rPr>
            </w:pPr>
            <w:r w:rsidRPr="00FC7373">
              <w:rPr>
                <w:rFonts w:ascii="Arial" w:eastAsia="Times New Roman" w:hAnsi="Arial" w:cs="Arial"/>
                <w:sz w:val="22"/>
                <w:szCs w:val="22"/>
              </w:rPr>
              <w:t>Ist es</w:t>
            </w:r>
            <w:r>
              <w:rPr>
                <w:rFonts w:ascii="Arial" w:eastAsia="Times New Roman" w:hAnsi="Arial" w:cs="Arial"/>
                <w:sz w:val="22"/>
                <w:szCs w:val="22"/>
              </w:rPr>
              <w:t xml:space="preserve"> der Universität </w:t>
            </w:r>
            <w:r w:rsidRPr="00FC7373">
              <w:rPr>
                <w:rFonts w:ascii="Arial" w:eastAsia="Times New Roman" w:hAnsi="Arial" w:cs="Arial"/>
                <w:sz w:val="22"/>
                <w:szCs w:val="22"/>
              </w:rPr>
              <w:t xml:space="preserve">aufgrund einer Behinderung </w:t>
            </w:r>
            <w:r>
              <w:rPr>
                <w:rFonts w:ascii="Arial" w:eastAsia="Times New Roman" w:hAnsi="Arial" w:cs="Arial"/>
                <w:sz w:val="22"/>
                <w:szCs w:val="22"/>
              </w:rPr>
              <w:t>[</w:t>
            </w:r>
            <w:r w:rsidRPr="00BF1BD4">
              <w:rPr>
                <w:rFonts w:ascii="Arial" w:eastAsia="Times New Roman" w:hAnsi="Arial" w:cs="Arial"/>
                <w:sz w:val="22"/>
                <w:szCs w:val="22"/>
                <w:highlight w:val="cyan"/>
              </w:rPr>
              <w:t>objektiv</w:t>
            </w:r>
            <w:r>
              <w:rPr>
                <w:rFonts w:ascii="Arial" w:eastAsia="Times New Roman" w:hAnsi="Arial" w:cs="Arial"/>
                <w:sz w:val="22"/>
                <w:szCs w:val="22"/>
              </w:rPr>
              <w:t>]</w:t>
            </w:r>
            <w:r w:rsidRPr="00FC7373">
              <w:rPr>
                <w:rFonts w:ascii="Arial" w:eastAsia="Times New Roman" w:hAnsi="Arial" w:cs="Arial"/>
                <w:sz w:val="22"/>
                <w:szCs w:val="22"/>
              </w:rPr>
              <w:t xml:space="preserve"> unmöglich, </w:t>
            </w:r>
            <w:r>
              <w:rPr>
                <w:rFonts w:ascii="Arial" w:eastAsia="Times New Roman" w:hAnsi="Arial" w:cs="Arial"/>
                <w:sz w:val="22"/>
                <w:szCs w:val="22"/>
              </w:rPr>
              <w:t>ihren</w:t>
            </w:r>
            <w:r w:rsidRPr="00FC7373">
              <w:rPr>
                <w:rFonts w:ascii="Arial" w:eastAsia="Times New Roman" w:hAnsi="Arial" w:cs="Arial"/>
                <w:sz w:val="22"/>
                <w:szCs w:val="22"/>
              </w:rPr>
              <w:t xml:space="preserve"> vertraglichen Verpflichtungen zum Teil oder zur Gänze nachzukommen, ist</w:t>
            </w:r>
            <w:r>
              <w:rPr>
                <w:rFonts w:ascii="Arial" w:eastAsia="Times New Roman" w:hAnsi="Arial" w:cs="Arial"/>
                <w:sz w:val="22"/>
                <w:szCs w:val="22"/>
              </w:rPr>
              <w:t xml:space="preserve"> die Universität</w:t>
            </w:r>
            <w:r w:rsidRPr="00FC7373">
              <w:rPr>
                <w:rFonts w:ascii="Arial" w:eastAsia="Times New Roman" w:hAnsi="Arial" w:cs="Arial"/>
                <w:sz w:val="22"/>
                <w:szCs w:val="22"/>
              </w:rPr>
              <w:t xml:space="preserve">, solange die Behinderung andauert, von der Erfüllung jener Verpflichtungen, die durch die Behinderung unmittelbar betroffen sind, in diesem Umfang befreit. </w:t>
            </w:r>
          </w:p>
          <w:p w14:paraId="39F76B21" w14:textId="77777777" w:rsidR="00B54A7D" w:rsidRPr="00FC7373" w:rsidRDefault="00B54A7D" w:rsidP="003B2EA1">
            <w:pPr>
              <w:pStyle w:val="Listenabsatz"/>
              <w:ind w:left="661"/>
              <w:rPr>
                <w:rFonts w:ascii="Arial" w:eastAsia="Times New Roman" w:hAnsi="Arial" w:cs="Arial"/>
                <w:sz w:val="22"/>
                <w:szCs w:val="22"/>
              </w:rPr>
            </w:pPr>
          </w:p>
          <w:p w14:paraId="63D5A6B4" w14:textId="4182B92D" w:rsidR="00B54A7D" w:rsidRPr="00EA47E9" w:rsidRDefault="00B54A7D" w:rsidP="00EA47E9">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In jedem Fall hat die Universität </w:t>
            </w:r>
            <w:r w:rsidRPr="00FC7373">
              <w:rPr>
                <w:rFonts w:ascii="Arial" w:eastAsia="Times New Roman" w:hAnsi="Arial" w:cs="Arial"/>
                <w:sz w:val="22"/>
                <w:szCs w:val="22"/>
              </w:rPr>
              <w:t>alles Zumutbare zu unternehmen, um eine vollständige Wiederaufnahme der Leistungserbringung zu ermöglichen;</w:t>
            </w:r>
            <w:r>
              <w:rPr>
                <w:rFonts w:ascii="Arial" w:eastAsia="Times New Roman" w:hAnsi="Arial" w:cs="Arial"/>
                <w:sz w:val="22"/>
                <w:szCs w:val="22"/>
              </w:rPr>
              <w:t xml:space="preserve"> die Universität hat dem Auftraggeber </w:t>
            </w:r>
            <w:r w:rsidRPr="00FC7373">
              <w:rPr>
                <w:rFonts w:ascii="Arial" w:eastAsia="Times New Roman" w:hAnsi="Arial" w:cs="Arial"/>
                <w:sz w:val="22"/>
                <w:szCs w:val="22"/>
              </w:rPr>
              <w:t>binnen angemessener Frist eine erste Analyse über die Behinderung und die voraussichtlich notwendigen Maßnahmen vorzulegen und sich mit dem</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abzustimmen. </w:t>
            </w:r>
            <w:r w:rsidRPr="00EA47E9">
              <w:rPr>
                <w:rFonts w:ascii="Arial" w:eastAsia="Times New Roman" w:hAnsi="Arial" w:cs="Arial"/>
                <w:sz w:val="22"/>
                <w:szCs w:val="22"/>
              </w:rPr>
              <w:t>Bei Vorliegen von Gefahr im Verzug, wenn eine Entscheidung des</w:t>
            </w:r>
            <w:r>
              <w:rPr>
                <w:rFonts w:ascii="Arial" w:eastAsia="Times New Roman" w:hAnsi="Arial" w:cs="Arial"/>
                <w:sz w:val="22"/>
                <w:szCs w:val="22"/>
              </w:rPr>
              <w:t xml:space="preserve"> Auftraggebers </w:t>
            </w:r>
            <w:r w:rsidRPr="00EA47E9">
              <w:rPr>
                <w:rFonts w:ascii="Arial" w:eastAsia="Times New Roman" w:hAnsi="Arial" w:cs="Arial"/>
                <w:sz w:val="22"/>
                <w:szCs w:val="22"/>
              </w:rPr>
              <w:t>nicht kurzfristig eingeholt werden kann, hat</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unverzüglich entsprechende Notfall-Maßnahmen zu setzen, die zur Abwendung der Behinderung sowie zur Schadensminderung erforderlich sind. </w:t>
            </w:r>
          </w:p>
          <w:p w14:paraId="16693FCE" w14:textId="77777777" w:rsidR="00B54A7D" w:rsidRDefault="00B54A7D" w:rsidP="00EA47E9">
            <w:pPr>
              <w:pStyle w:val="Listenabsatz"/>
              <w:ind w:left="661"/>
              <w:rPr>
                <w:rFonts w:ascii="Arial" w:eastAsia="Times New Roman" w:hAnsi="Arial" w:cs="Arial"/>
                <w:sz w:val="22"/>
                <w:szCs w:val="22"/>
              </w:rPr>
            </w:pPr>
          </w:p>
          <w:p w14:paraId="5EC17157" w14:textId="6C3BB52A" w:rsidR="00B54A7D" w:rsidRPr="00CA0F78" w:rsidRDefault="00B54A7D" w:rsidP="00C41CAB">
            <w:pPr>
              <w:pStyle w:val="Listenabsatz"/>
              <w:numPr>
                <w:ilvl w:val="1"/>
                <w:numId w:val="2"/>
              </w:numPr>
              <w:ind w:left="661" w:hanging="661"/>
              <w:rPr>
                <w:rFonts w:ascii="Arial" w:eastAsia="Times New Roman" w:hAnsi="Arial" w:cs="Arial"/>
                <w:sz w:val="22"/>
                <w:szCs w:val="22"/>
                <w:highlight w:val="cyan"/>
              </w:rPr>
            </w:pPr>
            <w:r w:rsidRPr="00CA0F78">
              <w:rPr>
                <w:rFonts w:ascii="Arial" w:eastAsia="Times New Roman" w:hAnsi="Arial" w:cs="Arial"/>
                <w:sz w:val="22"/>
                <w:szCs w:val="22"/>
                <w:highlight w:val="cyan"/>
              </w:rPr>
              <w:t>Musste die Universität aufgrund der Behinderung Mehrleistungen erbringen bzw. musste sie frustrierte Vorhaltekosten aufwenden, so steht der Universität eine über das vereinbarte Entgelt hinausgehende Vergütung zu, wenn die folgenden Bedingungen erfüllt sind:</w:t>
            </w:r>
          </w:p>
          <w:p w14:paraId="3E25F697" w14:textId="77777777" w:rsidR="00B54A7D" w:rsidRPr="00CA0F78" w:rsidRDefault="00B54A7D" w:rsidP="00EA47E9">
            <w:pPr>
              <w:rPr>
                <w:rFonts w:ascii="Arial" w:eastAsia="Times New Roman" w:hAnsi="Arial" w:cs="Arial"/>
                <w:sz w:val="22"/>
                <w:szCs w:val="22"/>
                <w:highlight w:val="cyan"/>
              </w:rPr>
            </w:pPr>
          </w:p>
          <w:p w14:paraId="5171CC7B" w14:textId="71E0A6DA" w:rsidR="00B54A7D" w:rsidRPr="00CA0F78" w:rsidRDefault="00B54A7D" w:rsidP="00EA47E9">
            <w:pPr>
              <w:pStyle w:val="Listenabsatz"/>
              <w:numPr>
                <w:ilvl w:val="0"/>
                <w:numId w:val="29"/>
              </w:numPr>
              <w:ind w:left="661"/>
              <w:rPr>
                <w:rFonts w:ascii="Arial" w:eastAsia="Times New Roman" w:hAnsi="Arial" w:cs="Arial"/>
                <w:sz w:val="22"/>
                <w:szCs w:val="22"/>
                <w:highlight w:val="cyan"/>
              </w:rPr>
            </w:pPr>
            <w:r w:rsidRPr="00CA0F78">
              <w:rPr>
                <w:rFonts w:ascii="Arial" w:eastAsia="Times New Roman" w:hAnsi="Arial" w:cs="Arial"/>
                <w:sz w:val="22"/>
                <w:szCs w:val="22"/>
                <w:highlight w:val="cyan"/>
              </w:rPr>
              <w:t>die Universität ist ihren Mitteilungspflichten nachgekommen; und</w:t>
            </w:r>
          </w:p>
          <w:p w14:paraId="15BE6B6B" w14:textId="77777777" w:rsidR="00B54A7D" w:rsidRPr="00CA0F78" w:rsidRDefault="00B54A7D" w:rsidP="00EA47E9">
            <w:pPr>
              <w:pStyle w:val="Listenabsatz"/>
              <w:ind w:left="661"/>
              <w:rPr>
                <w:rFonts w:ascii="Arial" w:eastAsia="Times New Roman" w:hAnsi="Arial" w:cs="Arial"/>
                <w:sz w:val="22"/>
                <w:szCs w:val="22"/>
                <w:highlight w:val="cyan"/>
              </w:rPr>
            </w:pPr>
          </w:p>
          <w:p w14:paraId="452BAE74" w14:textId="244E64C5" w:rsidR="00B54A7D" w:rsidRPr="00FC7373" w:rsidRDefault="00B54A7D" w:rsidP="00EA47E9">
            <w:pPr>
              <w:pStyle w:val="Listenabsatz"/>
              <w:numPr>
                <w:ilvl w:val="0"/>
                <w:numId w:val="29"/>
              </w:numPr>
              <w:ind w:left="661"/>
              <w:rPr>
                <w:rFonts w:ascii="Arial" w:eastAsia="Times New Roman" w:hAnsi="Arial" w:cs="Arial"/>
                <w:sz w:val="22"/>
                <w:szCs w:val="22"/>
              </w:rPr>
            </w:pPr>
            <w:r w:rsidRPr="00CA0F78">
              <w:rPr>
                <w:rFonts w:ascii="Arial" w:eastAsia="Times New Roman" w:hAnsi="Arial" w:cs="Arial"/>
                <w:sz w:val="22"/>
                <w:szCs w:val="22"/>
                <w:highlight w:val="cyan"/>
              </w:rPr>
              <w:t>die Universität hat einen entsprechenden Leistungsnachweis über die Mehrleistungen bzw Nachweis über die Vorhaltekosten erbracht</w:t>
            </w:r>
            <w:r w:rsidRPr="00FC7373">
              <w:rPr>
                <w:rFonts w:ascii="Arial" w:eastAsia="Times New Roman" w:hAnsi="Arial" w:cs="Arial"/>
                <w:sz w:val="22"/>
                <w:szCs w:val="22"/>
              </w:rPr>
              <w:t>.</w:t>
            </w:r>
          </w:p>
          <w:p w14:paraId="3DECD941" w14:textId="77777777" w:rsidR="00B54A7D" w:rsidRDefault="00B54A7D" w:rsidP="00430713">
            <w:pPr>
              <w:pStyle w:val="Listenabsatz"/>
              <w:ind w:left="661"/>
              <w:rPr>
                <w:rStyle w:val="c9f1b541"/>
              </w:rPr>
            </w:pPr>
          </w:p>
        </w:tc>
      </w:tr>
      <w:tr w:rsidR="00B54A7D" w14:paraId="7A097533" w14:textId="77777777" w:rsidTr="006416FA">
        <w:trPr>
          <w:divId w:val="1561869694"/>
          <w:tblCellSpacing w:w="15" w:type="dxa"/>
        </w:trPr>
        <w:tc>
          <w:tcPr>
            <w:tcW w:w="4967" w:type="pct"/>
          </w:tcPr>
          <w:p w14:paraId="3BBCD34C" w14:textId="77777777" w:rsidR="00B54A7D" w:rsidRPr="00201A3B" w:rsidRDefault="00B54A7D" w:rsidP="00201A3B">
            <w:pPr>
              <w:pStyle w:val="Listenabsatz"/>
              <w:numPr>
                <w:ilvl w:val="0"/>
                <w:numId w:val="2"/>
              </w:numPr>
              <w:jc w:val="center"/>
              <w:rPr>
                <w:rStyle w:val="ce840541"/>
                <w:rFonts w:eastAsia="Times New Roman"/>
                <w:b w:val="0"/>
                <w:bCs w:val="0"/>
                <w:vanish/>
                <w:color w:val="auto"/>
              </w:rPr>
            </w:pPr>
            <w:r w:rsidRPr="00201A3B">
              <w:rPr>
                <w:rFonts w:ascii="Arial" w:hAnsi="Arial" w:cs="Arial"/>
                <w:b/>
                <w:bCs/>
                <w:color w:val="000000"/>
                <w:sz w:val="22"/>
                <w:szCs w:val="22"/>
              </w:rPr>
              <w:t>VERTRAGSDAUER UND VERTRAGSBEENDIGUNG</w:t>
            </w:r>
          </w:p>
          <w:p w14:paraId="5602DB15" w14:textId="77777777" w:rsidR="00B54A7D" w:rsidRDefault="00B54A7D" w:rsidP="00FC7373">
            <w:pPr>
              <w:pStyle w:val="Listenabsatz"/>
              <w:ind w:left="0"/>
              <w:jc w:val="center"/>
              <w:rPr>
                <w:rFonts w:ascii="Arial" w:eastAsia="Times New Roman" w:hAnsi="Arial" w:cs="Arial"/>
                <w:vanish/>
                <w:sz w:val="22"/>
                <w:szCs w:val="22"/>
              </w:rPr>
            </w:pPr>
          </w:p>
          <w:p w14:paraId="469B919D" w14:textId="3FAA7961" w:rsidR="00B54A7D" w:rsidRDefault="00B54A7D" w:rsidP="00C41CAB">
            <w:pPr>
              <w:pStyle w:val="Listenabsatz"/>
              <w:numPr>
                <w:ilvl w:val="1"/>
                <w:numId w:val="2"/>
              </w:numPr>
              <w:ind w:left="661" w:hanging="661"/>
              <w:rPr>
                <w:rFonts w:ascii="Arial" w:eastAsia="Times New Roman" w:hAnsi="Arial" w:cs="Arial"/>
                <w:sz w:val="22"/>
                <w:szCs w:val="22"/>
              </w:rPr>
            </w:pPr>
            <w:bookmarkStart w:id="30" w:name="_Ref2335762"/>
            <w:r w:rsidRPr="00FC7373">
              <w:rPr>
                <w:rFonts w:ascii="Arial" w:eastAsia="Times New Roman" w:hAnsi="Arial" w:cs="Arial"/>
                <w:sz w:val="22"/>
                <w:szCs w:val="22"/>
              </w:rPr>
              <w:t>Dieser</w:t>
            </w:r>
            <w:r>
              <w:rPr>
                <w:rFonts w:ascii="Arial" w:eastAsia="Times New Roman" w:hAnsi="Arial" w:cs="Arial"/>
                <w:sz w:val="22"/>
                <w:szCs w:val="22"/>
              </w:rPr>
              <w:t xml:space="preserve"> Vertrag </w:t>
            </w:r>
            <w:r w:rsidRPr="00FC7373">
              <w:rPr>
                <w:rFonts w:ascii="Arial" w:eastAsia="Times New Roman" w:hAnsi="Arial" w:cs="Arial"/>
                <w:sz w:val="22"/>
                <w:szCs w:val="22"/>
              </w:rPr>
              <w:t>tritt mit Unterschrift beider</w:t>
            </w:r>
            <w:r>
              <w:rPr>
                <w:rFonts w:ascii="Arial" w:eastAsia="Times New Roman" w:hAnsi="Arial" w:cs="Arial"/>
                <w:sz w:val="22"/>
                <w:szCs w:val="22"/>
              </w:rPr>
              <w:t xml:space="preserve"> Parteien </w:t>
            </w:r>
            <w:r w:rsidRPr="00FC7373">
              <w:rPr>
                <w:rFonts w:ascii="Arial" w:eastAsia="Times New Roman" w:hAnsi="Arial" w:cs="Arial"/>
                <w:sz w:val="22"/>
                <w:szCs w:val="22"/>
              </w:rPr>
              <w:t xml:space="preserve">in Kraft und </w:t>
            </w:r>
            <w:r w:rsidRPr="000C750C">
              <w:rPr>
                <w:rFonts w:ascii="Arial" w:eastAsia="Times New Roman" w:hAnsi="Arial" w:cs="Arial"/>
                <w:sz w:val="22"/>
                <w:szCs w:val="22"/>
              </w:rPr>
              <w:t xml:space="preserve">wird bis zur vollständigen Erbringung des Leistungssoll gemäß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FC7373">
              <w:rPr>
                <w:rFonts w:ascii="Arial" w:eastAsia="Times New Roman" w:hAnsi="Arial" w:cs="Arial"/>
                <w:sz w:val="22"/>
                <w:szCs w:val="22"/>
              </w:rPr>
              <w:t>geschlossen.</w:t>
            </w:r>
            <w:bookmarkEnd w:id="30"/>
            <w:r w:rsidRPr="00FC7373">
              <w:rPr>
                <w:rFonts w:ascii="Arial" w:eastAsia="Times New Roman" w:hAnsi="Arial" w:cs="Arial"/>
                <w:sz w:val="22"/>
                <w:szCs w:val="22"/>
              </w:rPr>
              <w:t xml:space="preserve"> </w:t>
            </w:r>
          </w:p>
          <w:p w14:paraId="592E1DD5" w14:textId="77777777" w:rsidR="00B54A7D" w:rsidRPr="00FC7373" w:rsidRDefault="00B54A7D" w:rsidP="00DA3ACE">
            <w:pPr>
              <w:pStyle w:val="Listenabsatz"/>
              <w:ind w:left="661"/>
              <w:rPr>
                <w:rFonts w:ascii="Arial" w:eastAsia="Times New Roman" w:hAnsi="Arial" w:cs="Arial"/>
                <w:sz w:val="22"/>
                <w:szCs w:val="22"/>
              </w:rPr>
            </w:pPr>
          </w:p>
          <w:p w14:paraId="593B6080" w14:textId="34104AC7" w:rsidR="00B54A7D" w:rsidRDefault="00B54A7D" w:rsidP="00C41CAB">
            <w:pPr>
              <w:pStyle w:val="Listenabsatz"/>
              <w:numPr>
                <w:ilvl w:val="1"/>
                <w:numId w:val="2"/>
              </w:numPr>
              <w:ind w:left="661" w:hanging="661"/>
              <w:rPr>
                <w:rFonts w:ascii="Arial" w:eastAsia="Times New Roman" w:hAnsi="Arial" w:cs="Arial"/>
                <w:sz w:val="22"/>
                <w:szCs w:val="22"/>
              </w:rPr>
            </w:pPr>
            <w:bookmarkStart w:id="31" w:name="_Ref2091712"/>
            <w:r>
              <w:rPr>
                <w:rFonts w:ascii="Arial" w:eastAsia="Times New Roman" w:hAnsi="Arial" w:cs="Arial"/>
                <w:sz w:val="22"/>
                <w:szCs w:val="22"/>
              </w:rPr>
              <w:t>Unabhängig davon, dass es sich beim Leistungssoll um ein Zielschuldverhältnis handelt, kann d</w:t>
            </w:r>
            <w:r w:rsidRPr="00FC7373">
              <w:rPr>
                <w:rFonts w:ascii="Arial" w:eastAsia="Times New Roman" w:hAnsi="Arial" w:cs="Arial"/>
                <w:sz w:val="22"/>
                <w:szCs w:val="22"/>
              </w:rPr>
              <w:t>er</w:t>
            </w:r>
            <w:r>
              <w:rPr>
                <w:rFonts w:ascii="Arial" w:eastAsia="Times New Roman" w:hAnsi="Arial" w:cs="Arial"/>
                <w:sz w:val="22"/>
                <w:szCs w:val="22"/>
              </w:rPr>
              <w:t xml:space="preserve"> Vertrag - allerdings </w:t>
            </w:r>
            <w:r w:rsidRPr="00FC7373">
              <w:rPr>
                <w:rFonts w:ascii="Arial" w:eastAsia="Times New Roman" w:hAnsi="Arial" w:cs="Arial"/>
                <w:sz w:val="22"/>
                <w:szCs w:val="22"/>
              </w:rPr>
              <w:t xml:space="preserve">nur in seiner Gesamtheit </w:t>
            </w:r>
            <w:r>
              <w:rPr>
                <w:rFonts w:ascii="Arial" w:eastAsia="Times New Roman" w:hAnsi="Arial" w:cs="Arial"/>
                <w:sz w:val="22"/>
                <w:szCs w:val="22"/>
              </w:rPr>
              <w:t xml:space="preserve">- </w:t>
            </w:r>
            <w:r w:rsidRPr="00FC7373">
              <w:rPr>
                <w:rFonts w:ascii="Arial" w:eastAsia="Times New Roman" w:hAnsi="Arial" w:cs="Arial"/>
                <w:sz w:val="22"/>
                <w:szCs w:val="22"/>
              </w:rPr>
              <w:t xml:space="preserve">unter Einhaltung von </w:t>
            </w:r>
            <w:r>
              <w:rPr>
                <w:rFonts w:ascii="Arial" w:eastAsia="Times New Roman" w:hAnsi="Arial" w:cs="Arial"/>
                <w:sz w:val="22"/>
                <w:szCs w:val="22"/>
              </w:rPr>
              <w:t>einem</w:t>
            </w:r>
            <w:r w:rsidRPr="00FC7373">
              <w:rPr>
                <w:rFonts w:ascii="Arial" w:eastAsia="Times New Roman" w:hAnsi="Arial" w:cs="Arial"/>
                <w:sz w:val="22"/>
                <w:szCs w:val="22"/>
              </w:rPr>
              <w:t xml:space="preserve"> Monat</w:t>
            </w:r>
            <w:r>
              <w:rPr>
                <w:rFonts w:ascii="Arial" w:eastAsia="Times New Roman" w:hAnsi="Arial" w:cs="Arial"/>
                <w:sz w:val="22"/>
                <w:szCs w:val="22"/>
              </w:rPr>
              <w:t xml:space="preserve"> zum Jahresquartal</w:t>
            </w:r>
            <w:r w:rsidRPr="00FC7373">
              <w:rPr>
                <w:rFonts w:ascii="Arial" w:eastAsia="Times New Roman" w:hAnsi="Arial" w:cs="Arial"/>
                <w:sz w:val="22"/>
                <w:szCs w:val="22"/>
              </w:rPr>
              <w:t xml:space="preserve"> mit zugehendem, eingeschriebenen Brief </w:t>
            </w:r>
            <w:r>
              <w:rPr>
                <w:rFonts w:ascii="Arial" w:eastAsia="Times New Roman" w:hAnsi="Arial" w:cs="Arial"/>
                <w:sz w:val="22"/>
                <w:szCs w:val="22"/>
              </w:rPr>
              <w:t xml:space="preserve">(ordentlich) </w:t>
            </w:r>
            <w:r w:rsidRPr="00FC7373">
              <w:rPr>
                <w:rFonts w:ascii="Arial" w:eastAsia="Times New Roman" w:hAnsi="Arial" w:cs="Arial"/>
                <w:sz w:val="22"/>
                <w:szCs w:val="22"/>
              </w:rPr>
              <w:t>gekündigt werden.</w:t>
            </w:r>
            <w:bookmarkEnd w:id="31"/>
            <w:r w:rsidRPr="00FC7373">
              <w:rPr>
                <w:rFonts w:ascii="Arial" w:eastAsia="Times New Roman" w:hAnsi="Arial" w:cs="Arial"/>
                <w:sz w:val="22"/>
                <w:szCs w:val="22"/>
              </w:rPr>
              <w:t xml:space="preserve"> </w:t>
            </w:r>
          </w:p>
          <w:p w14:paraId="55F1EC76" w14:textId="77777777" w:rsidR="00B54A7D" w:rsidRPr="005A1C9A" w:rsidRDefault="00B54A7D" w:rsidP="005A1C9A">
            <w:pPr>
              <w:pStyle w:val="Listenabsatz"/>
              <w:rPr>
                <w:rFonts w:ascii="Arial" w:eastAsia="Times New Roman" w:hAnsi="Arial" w:cs="Arial"/>
                <w:sz w:val="22"/>
                <w:szCs w:val="22"/>
              </w:rPr>
            </w:pPr>
          </w:p>
          <w:p w14:paraId="3D093C2A" w14:textId="77777777" w:rsidR="00B54A7D" w:rsidRDefault="00B54A7D" w:rsidP="00C41CAB">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Das Recht der fristlosen Auflösung aus wichtigem Grund</w:t>
            </w:r>
            <w:r w:rsidRPr="00FC7373">
              <w:rPr>
                <w:rFonts w:ascii="Arial" w:eastAsia="Times New Roman" w:hAnsi="Arial" w:cs="Arial"/>
                <w:sz w:val="22"/>
                <w:szCs w:val="22"/>
              </w:rPr>
              <w:t xml:space="preserve"> mit zugehendem, eingeschriebenen Brief</w:t>
            </w:r>
            <w:r>
              <w:rPr>
                <w:rFonts w:ascii="Arial" w:eastAsia="Times New Roman" w:hAnsi="Arial" w:cs="Arial"/>
                <w:sz w:val="22"/>
                <w:szCs w:val="22"/>
              </w:rPr>
              <w:t xml:space="preserve"> bleibt den Parteien unbenommen.</w:t>
            </w:r>
          </w:p>
          <w:p w14:paraId="2655F42C" w14:textId="77777777" w:rsidR="00B54A7D" w:rsidRPr="005A1C9A" w:rsidRDefault="00B54A7D" w:rsidP="005A1C9A">
            <w:pPr>
              <w:pStyle w:val="Listenabsatz"/>
              <w:rPr>
                <w:rFonts w:ascii="Arial" w:eastAsia="Times New Roman" w:hAnsi="Arial" w:cs="Arial"/>
                <w:sz w:val="22"/>
                <w:szCs w:val="22"/>
              </w:rPr>
            </w:pPr>
          </w:p>
          <w:p w14:paraId="4A84F874" w14:textId="62E7396E" w:rsidR="00B54A7D" w:rsidRDefault="00B54A7D"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Mit dem Zugang der berechtigten Erklärung der Vertragsauflösung </w:t>
            </w:r>
            <w:r>
              <w:rPr>
                <w:rFonts w:ascii="Arial" w:eastAsia="Times New Roman" w:hAnsi="Arial" w:cs="Arial"/>
                <w:sz w:val="22"/>
                <w:szCs w:val="22"/>
              </w:rPr>
              <w:t>[</w:t>
            </w:r>
            <w:r w:rsidRPr="000C750C">
              <w:rPr>
                <w:rFonts w:ascii="Arial" w:eastAsia="Times New Roman" w:hAnsi="Arial" w:cs="Arial"/>
                <w:sz w:val="22"/>
                <w:szCs w:val="22"/>
                <w:highlight w:val="cyan"/>
              </w:rPr>
              <w:t>bzw. mit Zeitablauf gemäß</w:t>
            </w:r>
            <w:r>
              <w:rPr>
                <w:rFonts w:ascii="Arial" w:eastAsia="Times New Roman" w:hAnsi="Arial" w:cs="Arial"/>
                <w:sz w:val="22"/>
                <w:szCs w:val="22"/>
              </w:rPr>
              <w:t xml:space="preserve"> </w:t>
            </w:r>
            <w:r w:rsidRPr="000C750C">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_Ref2335762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9.1</w:t>
            </w:r>
            <w:r>
              <w:rPr>
                <w:rFonts w:ascii="Arial" w:eastAsia="Times New Roman" w:hAnsi="Arial" w:cs="Arial"/>
                <w:sz w:val="22"/>
                <w:szCs w:val="22"/>
                <w:highlight w:val="red"/>
              </w:rPr>
              <w:fldChar w:fldCharType="end"/>
            </w:r>
            <w:r>
              <w:rPr>
                <w:rFonts w:ascii="Arial" w:eastAsia="Times New Roman" w:hAnsi="Arial" w:cs="Arial"/>
                <w:sz w:val="22"/>
                <w:szCs w:val="22"/>
              </w:rPr>
              <w:t>]</w:t>
            </w:r>
            <w:r w:rsidRPr="00FC7373">
              <w:rPr>
                <w:rFonts w:ascii="Arial" w:eastAsia="Times New Roman" w:hAnsi="Arial" w:cs="Arial"/>
                <w:sz w:val="22"/>
                <w:szCs w:val="22"/>
              </w:rPr>
              <w:t xml:space="preserve"> </w:t>
            </w:r>
            <w:r>
              <w:rPr>
                <w:rFonts w:ascii="Arial" w:eastAsia="Times New Roman" w:hAnsi="Arial" w:cs="Arial"/>
                <w:sz w:val="22"/>
                <w:szCs w:val="22"/>
              </w:rPr>
              <w:t xml:space="preserve">bzw. </w:t>
            </w:r>
            <w:r w:rsidR="00CC5042">
              <w:rPr>
                <w:rFonts w:ascii="Arial" w:eastAsia="Times New Roman" w:hAnsi="Arial" w:cs="Arial"/>
                <w:sz w:val="22"/>
                <w:szCs w:val="22"/>
              </w:rPr>
              <w:t xml:space="preserve">durch </w:t>
            </w:r>
            <w:r>
              <w:rPr>
                <w:rFonts w:ascii="Arial" w:eastAsia="Times New Roman" w:hAnsi="Arial" w:cs="Arial"/>
                <w:sz w:val="22"/>
                <w:szCs w:val="22"/>
              </w:rPr>
              <w:t xml:space="preserve">ordentliche Kündigung nach </w:t>
            </w:r>
            <w:r w:rsidRPr="00351D88">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_Ref2091712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9.2</w:t>
            </w:r>
            <w:r>
              <w:rPr>
                <w:rFonts w:ascii="Arial" w:eastAsia="Times New Roman" w:hAnsi="Arial" w:cs="Arial"/>
                <w:sz w:val="22"/>
                <w:szCs w:val="22"/>
                <w:highlight w:val="red"/>
              </w:rPr>
              <w:fldChar w:fldCharType="end"/>
            </w:r>
            <w:r>
              <w:rPr>
                <w:rFonts w:ascii="Arial" w:eastAsia="Times New Roman" w:hAnsi="Arial" w:cs="Arial"/>
                <w:sz w:val="22"/>
                <w:szCs w:val="22"/>
              </w:rPr>
              <w:t xml:space="preserve"> </w:t>
            </w:r>
            <w:r w:rsidRPr="00FC7373">
              <w:rPr>
                <w:rFonts w:ascii="Arial" w:eastAsia="Times New Roman" w:hAnsi="Arial" w:cs="Arial"/>
                <w:sz w:val="22"/>
                <w:szCs w:val="22"/>
              </w:rPr>
              <w:t>löst sich das Vertragsverhältnis. Bei unberechtigter Erklärung der Vertragsauflösung steht der anderen Vertragspartei neben Schadenersatz jedenfalls auch das Recht auf Vertragszuhaltung zu.</w:t>
            </w:r>
          </w:p>
          <w:p w14:paraId="6A3C4405" w14:textId="77777777" w:rsidR="00B54A7D" w:rsidRPr="005A1C9A" w:rsidRDefault="00B54A7D" w:rsidP="005A1C9A">
            <w:pPr>
              <w:pStyle w:val="Listenabsatz"/>
              <w:rPr>
                <w:rFonts w:ascii="Arial" w:eastAsia="Times New Roman" w:hAnsi="Arial" w:cs="Arial"/>
                <w:sz w:val="22"/>
                <w:szCs w:val="22"/>
              </w:rPr>
            </w:pPr>
          </w:p>
          <w:p w14:paraId="250A5167" w14:textId="77777777" w:rsidR="00B54A7D" w:rsidRPr="00FC7373" w:rsidRDefault="00B54A7D" w:rsidP="00C41CAB">
            <w:pPr>
              <w:pStyle w:val="Listenabsatz"/>
              <w:numPr>
                <w:ilvl w:val="1"/>
                <w:numId w:val="2"/>
              </w:numPr>
              <w:ind w:left="661" w:hanging="661"/>
              <w:rPr>
                <w:rFonts w:ascii="Arial" w:eastAsia="Times New Roman" w:hAnsi="Arial" w:cs="Arial"/>
                <w:sz w:val="22"/>
                <w:szCs w:val="22"/>
              </w:rPr>
            </w:pPr>
            <w:bookmarkStart w:id="32" w:name="_Ref2335715"/>
            <w:r w:rsidRPr="00FC7373">
              <w:rPr>
                <w:rFonts w:ascii="Arial" w:eastAsia="Times New Roman" w:hAnsi="Arial" w:cs="Arial"/>
                <w:sz w:val="22"/>
                <w:szCs w:val="22"/>
              </w:rPr>
              <w:t>Eine Vertragsbeendigung – aus welchem Grund auch immer – hat jedenfalls keine Auswirkungen auf folgende Regelungen bzw. wechselseitige Rechte und Pflichten:</w:t>
            </w:r>
            <w:bookmarkEnd w:id="32"/>
          </w:p>
          <w:p w14:paraId="17E1B13D" w14:textId="77777777" w:rsidR="00B54A7D" w:rsidRDefault="00B54A7D" w:rsidP="005A1C9A">
            <w:pPr>
              <w:pStyle w:val="Listenabsatz"/>
              <w:ind w:left="661"/>
              <w:rPr>
                <w:rFonts w:ascii="Arial" w:eastAsia="Times New Roman" w:hAnsi="Arial" w:cs="Arial"/>
                <w:sz w:val="22"/>
                <w:szCs w:val="22"/>
              </w:rPr>
            </w:pPr>
          </w:p>
          <w:p w14:paraId="48593C50" w14:textId="77777777" w:rsidR="00B54A7D" w:rsidRPr="00FC7373" w:rsidRDefault="00B54A7D" w:rsidP="005A1C9A">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das gegenständliche Vertragska</w:t>
            </w:r>
            <w:r>
              <w:rPr>
                <w:rFonts w:ascii="Arial" w:eastAsia="Times New Roman" w:hAnsi="Arial" w:cs="Arial"/>
                <w:sz w:val="22"/>
                <w:szCs w:val="22"/>
              </w:rPr>
              <w:t>pitel</w:t>
            </w:r>
            <w:r w:rsidRPr="00FC7373">
              <w:rPr>
                <w:rFonts w:ascii="Arial" w:eastAsia="Times New Roman" w:hAnsi="Arial" w:cs="Arial"/>
                <w:sz w:val="22"/>
                <w:szCs w:val="22"/>
              </w:rPr>
              <w:t>;</w:t>
            </w:r>
          </w:p>
          <w:p w14:paraId="226BAA06" w14:textId="77777777" w:rsidR="00B54A7D" w:rsidRDefault="00B54A7D" w:rsidP="005A1C9A">
            <w:pPr>
              <w:pStyle w:val="Listenabsatz"/>
              <w:ind w:left="661"/>
              <w:rPr>
                <w:rFonts w:ascii="Arial" w:eastAsia="Times New Roman" w:hAnsi="Arial" w:cs="Arial"/>
                <w:sz w:val="22"/>
                <w:szCs w:val="22"/>
              </w:rPr>
            </w:pPr>
          </w:p>
          <w:p w14:paraId="17665D4F" w14:textId="77777777" w:rsidR="00B54A7D" w:rsidRPr="00FC7373" w:rsidRDefault="00B54A7D" w:rsidP="005A1C9A">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Bestimmungen zu Gewährleistung, Schadenersatz / Haftung;</w:t>
            </w:r>
          </w:p>
          <w:p w14:paraId="4D164ADC" w14:textId="77777777" w:rsidR="00B54A7D" w:rsidRDefault="00B54A7D" w:rsidP="005A1C9A">
            <w:pPr>
              <w:pStyle w:val="Listenabsatz"/>
              <w:ind w:left="661"/>
              <w:rPr>
                <w:rFonts w:ascii="Arial" w:eastAsia="Times New Roman" w:hAnsi="Arial" w:cs="Arial"/>
                <w:sz w:val="22"/>
                <w:szCs w:val="22"/>
              </w:rPr>
            </w:pPr>
          </w:p>
          <w:p w14:paraId="6B42A55F" w14:textId="77777777" w:rsidR="00B54A7D" w:rsidRPr="00FC7373" w:rsidRDefault="00B54A7D" w:rsidP="005A1C9A">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allgemeine nachvertragliche Treue-, Aufklärungs- und Schutzpflichten;</w:t>
            </w:r>
          </w:p>
          <w:p w14:paraId="76CF2A57" w14:textId="77777777" w:rsidR="00B54A7D" w:rsidRDefault="00B54A7D" w:rsidP="005A1C9A">
            <w:pPr>
              <w:pStyle w:val="Listenabsatz"/>
              <w:ind w:left="661"/>
              <w:rPr>
                <w:rFonts w:ascii="Arial" w:eastAsia="Times New Roman" w:hAnsi="Arial" w:cs="Arial"/>
                <w:sz w:val="22"/>
                <w:szCs w:val="22"/>
              </w:rPr>
            </w:pPr>
          </w:p>
          <w:p w14:paraId="04983D20" w14:textId="77777777" w:rsidR="00B54A7D" w:rsidRPr="00FC7373" w:rsidRDefault="00B54A7D" w:rsidP="005A1C9A">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Geheimhaltungs- und Nichtverwendungspflicht;</w:t>
            </w:r>
          </w:p>
          <w:p w14:paraId="5F6DAF4B" w14:textId="77777777" w:rsidR="00B54A7D" w:rsidRDefault="00B54A7D" w:rsidP="005A1C9A">
            <w:pPr>
              <w:pStyle w:val="Listenabsatz"/>
              <w:ind w:left="661"/>
              <w:rPr>
                <w:rFonts w:ascii="Arial" w:eastAsia="Times New Roman" w:hAnsi="Arial" w:cs="Arial"/>
                <w:sz w:val="22"/>
                <w:szCs w:val="22"/>
              </w:rPr>
            </w:pPr>
          </w:p>
          <w:p w14:paraId="43786303" w14:textId="5A716402" w:rsidR="00B54A7D" w:rsidRDefault="00B54A7D" w:rsidP="005A1C9A">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Bestimmungen zu Schutzrechten;</w:t>
            </w:r>
          </w:p>
          <w:p w14:paraId="7C7B42CD" w14:textId="77777777" w:rsidR="00B54A7D" w:rsidRPr="00EF26D7" w:rsidRDefault="00B54A7D" w:rsidP="00EF26D7">
            <w:pPr>
              <w:pStyle w:val="Listenabsatz"/>
              <w:rPr>
                <w:rFonts w:ascii="Arial" w:eastAsia="Times New Roman" w:hAnsi="Arial" w:cs="Arial"/>
                <w:sz w:val="22"/>
                <w:szCs w:val="22"/>
              </w:rPr>
            </w:pPr>
          </w:p>
          <w:p w14:paraId="0DEAB2B5" w14:textId="4167BADC" w:rsidR="00B54A7D" w:rsidRPr="00FC7373" w:rsidRDefault="00B54A7D" w:rsidP="005A1C9A">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Datenschutz;</w:t>
            </w:r>
            <w:r>
              <w:rPr>
                <w:rFonts w:ascii="Arial" w:eastAsia="Times New Roman" w:hAnsi="Arial" w:cs="Arial"/>
                <w:sz w:val="22"/>
                <w:szCs w:val="22"/>
              </w:rPr>
              <w:t xml:space="preserve"> und</w:t>
            </w:r>
          </w:p>
          <w:p w14:paraId="7FD670CA" w14:textId="77777777" w:rsidR="00B54A7D" w:rsidRDefault="00B54A7D" w:rsidP="005A1C9A">
            <w:pPr>
              <w:pStyle w:val="Listenabsatz"/>
              <w:ind w:left="661"/>
              <w:rPr>
                <w:rFonts w:ascii="Arial" w:eastAsia="Times New Roman" w:hAnsi="Arial" w:cs="Arial"/>
                <w:sz w:val="22"/>
                <w:szCs w:val="22"/>
              </w:rPr>
            </w:pPr>
          </w:p>
          <w:p w14:paraId="498629B4" w14:textId="3D823126" w:rsidR="00B54A7D" w:rsidRPr="000C750C" w:rsidRDefault="00B54A7D" w:rsidP="008469B1">
            <w:pPr>
              <w:pStyle w:val="Listenabsatz"/>
              <w:numPr>
                <w:ilvl w:val="0"/>
                <w:numId w:val="29"/>
              </w:numPr>
              <w:ind w:left="661"/>
              <w:rPr>
                <w:rFonts w:ascii="Arial" w:eastAsia="Times New Roman" w:hAnsi="Arial" w:cs="Arial"/>
                <w:sz w:val="22"/>
                <w:szCs w:val="22"/>
              </w:rPr>
            </w:pPr>
            <w:r w:rsidRPr="000C750C">
              <w:rPr>
                <w:rFonts w:ascii="Arial" w:eastAsia="Times New Roman" w:hAnsi="Arial" w:cs="Arial"/>
                <w:sz w:val="22"/>
                <w:szCs w:val="22"/>
              </w:rPr>
              <w:t>Streitbeilegung</w:t>
            </w:r>
            <w:r>
              <w:rPr>
                <w:rFonts w:ascii="Arial" w:eastAsia="Times New Roman" w:hAnsi="Arial" w:cs="Arial"/>
                <w:sz w:val="22"/>
                <w:szCs w:val="22"/>
              </w:rPr>
              <w:t>.</w:t>
            </w:r>
          </w:p>
          <w:p w14:paraId="4B67A19D" w14:textId="77777777" w:rsidR="00B54A7D" w:rsidRPr="00FC7373" w:rsidRDefault="00B54A7D" w:rsidP="005A1C9A">
            <w:pPr>
              <w:pStyle w:val="Listenabsatz"/>
              <w:ind w:left="661"/>
              <w:rPr>
                <w:rFonts w:ascii="Arial" w:eastAsia="Times New Roman" w:hAnsi="Arial" w:cs="Arial"/>
                <w:sz w:val="22"/>
                <w:szCs w:val="22"/>
              </w:rPr>
            </w:pPr>
          </w:p>
          <w:p w14:paraId="61AFD628" w14:textId="77777777" w:rsidR="00B54A7D" w:rsidRPr="00FC7373" w:rsidRDefault="00B54A7D"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Eine Vertragsbeendigung – egal aus welchem Grund – ist jedenfalls keine „Vereitelung der Ausführung“ im Sinne des § 1168 ABGB.</w:t>
            </w:r>
          </w:p>
          <w:p w14:paraId="31B7995E" w14:textId="77777777" w:rsidR="00B54A7D" w:rsidRDefault="00B54A7D" w:rsidP="005A1C9A">
            <w:pPr>
              <w:pStyle w:val="Listenabsatz"/>
              <w:ind w:left="661"/>
              <w:rPr>
                <w:rFonts w:ascii="Arial" w:eastAsia="Times New Roman" w:hAnsi="Arial" w:cs="Arial"/>
                <w:sz w:val="22"/>
                <w:szCs w:val="22"/>
              </w:rPr>
            </w:pPr>
          </w:p>
          <w:p w14:paraId="6B838702" w14:textId="55B7DACC" w:rsidR="00B54A7D" w:rsidRPr="00FC7373" w:rsidRDefault="00B54A7D" w:rsidP="00C41CAB">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Außer die Auflösung ist vom Auftraggeber zu vertreten, steht bei Vertragsbeendigung aus welchem Grund auch immer </w:t>
            </w:r>
            <w:r w:rsidRPr="000C750C">
              <w:rPr>
                <w:rFonts w:ascii="Arial" w:eastAsia="Times New Roman" w:hAnsi="Arial" w:cs="Arial"/>
                <w:sz w:val="22"/>
                <w:szCs w:val="22"/>
              </w:rPr>
              <w:t>das bis zu diesem Zeitpunkt erbrachte und vergütete Leistungs</w:t>
            </w:r>
            <w:r>
              <w:rPr>
                <w:rFonts w:ascii="Arial" w:eastAsia="Times New Roman" w:hAnsi="Arial" w:cs="Arial"/>
                <w:sz w:val="22"/>
                <w:szCs w:val="22"/>
              </w:rPr>
              <w:t>s</w:t>
            </w:r>
            <w:r w:rsidRPr="000C750C">
              <w:rPr>
                <w:rFonts w:ascii="Arial" w:eastAsia="Times New Roman" w:hAnsi="Arial" w:cs="Arial"/>
                <w:sz w:val="22"/>
                <w:szCs w:val="22"/>
              </w:rPr>
              <w:t>oll mitsamt den vertraglich eingeräumten Rechten dem Auftraggeber zu.</w:t>
            </w:r>
            <w:r>
              <w:rPr>
                <w:rFonts w:ascii="Arial" w:eastAsia="Times New Roman" w:hAnsi="Arial" w:cs="Arial"/>
                <w:sz w:val="22"/>
                <w:szCs w:val="22"/>
              </w:rPr>
              <w:t xml:space="preserve"> Weiters hat die Universität bei </w:t>
            </w:r>
            <w:r w:rsidRPr="00FC7373">
              <w:rPr>
                <w:rFonts w:ascii="Arial" w:eastAsia="Times New Roman" w:hAnsi="Arial" w:cs="Arial"/>
                <w:sz w:val="22"/>
                <w:szCs w:val="22"/>
              </w:rPr>
              <w:t>Beendigung den</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und/ oder einen von diesem benannten Dritten, insbesondere zum Zweck der ordnungsgemäßen und reibungslosen </w:t>
            </w:r>
            <w:r w:rsidR="00250011">
              <w:rPr>
                <w:rFonts w:ascii="Arial" w:eastAsia="Times New Roman" w:hAnsi="Arial" w:cs="Arial"/>
                <w:sz w:val="22"/>
                <w:szCs w:val="22"/>
              </w:rPr>
              <w:t>Transition</w:t>
            </w:r>
            <w:r w:rsidRPr="00FC7373">
              <w:rPr>
                <w:rFonts w:ascii="Arial" w:eastAsia="Times New Roman" w:hAnsi="Arial" w:cs="Arial"/>
                <w:sz w:val="22"/>
                <w:szCs w:val="22"/>
              </w:rPr>
              <w:t xml:space="preserve"> des Leistungssolls („Fall der Vertragsauflösung“) zu unterstützen: </w:t>
            </w:r>
          </w:p>
          <w:p w14:paraId="2FDF4C17" w14:textId="16525DEB" w:rsidR="00B54A7D" w:rsidRPr="005A1C9A" w:rsidRDefault="00B54A7D" w:rsidP="005A1C9A">
            <w:pPr>
              <w:pStyle w:val="Listenabsatz"/>
              <w:ind w:left="661"/>
              <w:rPr>
                <w:rFonts w:ascii="Arial" w:eastAsia="Times New Roman" w:hAnsi="Arial" w:cs="Arial"/>
                <w:sz w:val="22"/>
                <w:szCs w:val="22"/>
              </w:rPr>
            </w:pPr>
            <w:r>
              <w:rPr>
                <w:rFonts w:ascii="Arial" w:eastAsia="Times New Roman" w:hAnsi="Arial" w:cs="Arial"/>
                <w:sz w:val="22"/>
                <w:szCs w:val="22"/>
              </w:rPr>
              <w:t xml:space="preserve">die Universität </w:t>
            </w:r>
            <w:r w:rsidRPr="00FC7373">
              <w:rPr>
                <w:rFonts w:ascii="Arial" w:eastAsia="Times New Roman" w:hAnsi="Arial" w:cs="Arial"/>
                <w:sz w:val="22"/>
                <w:szCs w:val="22"/>
              </w:rPr>
              <w:t>wird</w:t>
            </w:r>
            <w:r>
              <w:rPr>
                <w:rFonts w:ascii="Arial" w:eastAsia="Times New Roman" w:hAnsi="Arial" w:cs="Arial"/>
                <w:sz w:val="22"/>
                <w:szCs w:val="22"/>
              </w:rPr>
              <w:t xml:space="preserve"> </w:t>
            </w:r>
            <w:r w:rsidRPr="00FC7373">
              <w:rPr>
                <w:rFonts w:ascii="Arial" w:eastAsia="Times New Roman" w:hAnsi="Arial" w:cs="Arial"/>
                <w:sz w:val="22"/>
                <w:szCs w:val="22"/>
              </w:rPr>
              <w:t>– nach Beauftragung im Wege des Change-Verfahrens</w:t>
            </w:r>
            <w:r>
              <w:rPr>
                <w:rFonts w:ascii="Arial" w:eastAsia="Times New Roman" w:hAnsi="Arial" w:cs="Arial"/>
                <w:sz w:val="22"/>
                <w:szCs w:val="22"/>
              </w:rPr>
              <w:t xml:space="preserve"> </w:t>
            </w:r>
            <w:r w:rsidRPr="00FC7373">
              <w:rPr>
                <w:rFonts w:ascii="Arial" w:eastAsia="Times New Roman" w:hAnsi="Arial" w:cs="Arial"/>
                <w:sz w:val="22"/>
                <w:szCs w:val="22"/>
              </w:rPr>
              <w:t>– die im Folgenden beschriebenen sowie ganz allgemein sämtliche in ihrem Einflussbereich liegende Maßnahmen setzen, die dazu erforderlich sind, dass der</w:t>
            </w:r>
            <w:r>
              <w:rPr>
                <w:rFonts w:ascii="Arial" w:eastAsia="Times New Roman" w:hAnsi="Arial" w:cs="Arial"/>
                <w:sz w:val="22"/>
                <w:szCs w:val="22"/>
              </w:rPr>
              <w:t xml:space="preserve"> Auftraggeber </w:t>
            </w:r>
            <w:r w:rsidRPr="00FC7373">
              <w:rPr>
                <w:rFonts w:ascii="Arial" w:eastAsia="Times New Roman" w:hAnsi="Arial" w:cs="Arial"/>
                <w:sz w:val="22"/>
                <w:szCs w:val="22"/>
              </w:rPr>
              <w:t>oder ein von ihm benannter Dritter oder Dritte das Leistungssoll bzw. Teile davon selbständig (weiter)betreiben kann/ können. Dies umfasst sämtliche notwendigen und / oder zweckmäßigen Erklärungen und Handlungen</w:t>
            </w:r>
            <w:r>
              <w:rPr>
                <w:rFonts w:ascii="Arial" w:eastAsia="Times New Roman" w:hAnsi="Arial" w:cs="Arial"/>
                <w:sz w:val="22"/>
                <w:szCs w:val="22"/>
              </w:rPr>
              <w:t xml:space="preserve"> </w:t>
            </w:r>
            <w:r w:rsidRPr="006226E6">
              <w:rPr>
                <w:rFonts w:ascii="Arial" w:eastAsia="Times New Roman" w:hAnsi="Arial" w:cs="Arial"/>
                <w:sz w:val="22"/>
                <w:szCs w:val="22"/>
              </w:rPr>
              <w:t>der Universität. Die Universität hat unter der Bedingung der Vergütung gemäß</w:t>
            </w:r>
            <w:r>
              <w:rPr>
                <w:rFonts w:ascii="Arial" w:eastAsia="Times New Roman" w:hAnsi="Arial" w:cs="Arial"/>
                <w:sz w:val="22"/>
                <w:szCs w:val="22"/>
              </w:rPr>
              <w:t xml:space="preserve"> </w:t>
            </w:r>
            <w:r w:rsidRPr="00752382">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_Ref2335832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5</w:t>
            </w:r>
            <w:r>
              <w:rPr>
                <w:rFonts w:ascii="Arial" w:eastAsia="Times New Roman" w:hAnsi="Arial" w:cs="Arial"/>
                <w:sz w:val="22"/>
                <w:szCs w:val="22"/>
                <w:highlight w:val="red"/>
              </w:rPr>
              <w:fldChar w:fldCharType="end"/>
            </w:r>
            <w:r>
              <w:rPr>
                <w:rFonts w:ascii="Arial" w:eastAsia="Times New Roman" w:hAnsi="Arial" w:cs="Arial"/>
                <w:sz w:val="22"/>
                <w:szCs w:val="22"/>
              </w:rPr>
              <w:t xml:space="preserve"> </w:t>
            </w:r>
            <w:r w:rsidRPr="005A1C9A">
              <w:rPr>
                <w:rFonts w:ascii="Arial" w:eastAsia="Times New Roman" w:hAnsi="Arial" w:cs="Arial"/>
                <w:sz w:val="22"/>
                <w:szCs w:val="22"/>
              </w:rPr>
              <w:t>binnen längstens eines Monats nach entsprechender Aufforderung durch den</w:t>
            </w:r>
            <w:r>
              <w:rPr>
                <w:rFonts w:ascii="Arial" w:eastAsia="Times New Roman" w:hAnsi="Arial" w:cs="Arial"/>
                <w:sz w:val="22"/>
                <w:szCs w:val="22"/>
              </w:rPr>
              <w:t xml:space="preserve"> Auftraggeber </w:t>
            </w:r>
            <w:r w:rsidRPr="005A1C9A">
              <w:rPr>
                <w:rFonts w:ascii="Arial" w:eastAsia="Times New Roman" w:hAnsi="Arial" w:cs="Arial"/>
                <w:sz w:val="22"/>
                <w:szCs w:val="22"/>
              </w:rPr>
              <w:t xml:space="preserve">sämtliche </w:t>
            </w:r>
            <w:r>
              <w:rPr>
                <w:rFonts w:ascii="Arial" w:eastAsia="Times New Roman" w:hAnsi="Arial" w:cs="Arial"/>
                <w:sz w:val="22"/>
                <w:szCs w:val="22"/>
              </w:rPr>
              <w:t xml:space="preserve">vom Leistungssoll umfassten, </w:t>
            </w:r>
            <w:r w:rsidRPr="005A1C9A">
              <w:rPr>
                <w:rFonts w:ascii="Arial" w:eastAsia="Times New Roman" w:hAnsi="Arial" w:cs="Arial"/>
                <w:sz w:val="22"/>
                <w:szCs w:val="22"/>
              </w:rPr>
              <w:t>etwaig noch nicht vorhandene Dokumentationen auf technischer, betriebswirtschaftlicher und rechtlicher Ebene auf den aktuellen Stand nachzuziehen und geordnet dem</w:t>
            </w:r>
            <w:r>
              <w:rPr>
                <w:rFonts w:ascii="Arial" w:eastAsia="Times New Roman" w:hAnsi="Arial" w:cs="Arial"/>
                <w:sz w:val="22"/>
                <w:szCs w:val="22"/>
              </w:rPr>
              <w:t xml:space="preserve"> Auftraggeber </w:t>
            </w:r>
            <w:r w:rsidRPr="005A1C9A">
              <w:rPr>
                <w:rFonts w:ascii="Arial" w:eastAsia="Times New Roman" w:hAnsi="Arial" w:cs="Arial"/>
                <w:sz w:val="22"/>
                <w:szCs w:val="22"/>
              </w:rPr>
              <w:t>zu übergeben. Diese Dokumentationen müssen es entsprechenden Fachleuten (jedenfalls auch Fachleuten, die nicht für</w:t>
            </w:r>
            <w:r>
              <w:rPr>
                <w:rFonts w:ascii="Arial" w:eastAsia="Times New Roman" w:hAnsi="Arial" w:cs="Arial"/>
                <w:sz w:val="22"/>
                <w:szCs w:val="22"/>
              </w:rPr>
              <w:t xml:space="preserve"> die Universität </w:t>
            </w:r>
            <w:r w:rsidRPr="005A1C9A">
              <w:rPr>
                <w:rFonts w:ascii="Arial" w:eastAsia="Times New Roman" w:hAnsi="Arial" w:cs="Arial"/>
                <w:sz w:val="22"/>
                <w:szCs w:val="22"/>
              </w:rPr>
              <w:t>tätig sind) ermöglichen, das Leistungssoll und dessen jeweiligen Status gänzlich nachzuvollziehen und zu übernehmen. Dieser Zweck muss erfüllt sein, ohne dass es des Zugangs zu weiteren Informationen, insbesondere zu Informationen, die nur</w:t>
            </w:r>
            <w:r>
              <w:rPr>
                <w:rFonts w:ascii="Arial" w:eastAsia="Times New Roman" w:hAnsi="Arial" w:cs="Arial"/>
                <w:sz w:val="22"/>
                <w:szCs w:val="22"/>
              </w:rPr>
              <w:t xml:space="preserve"> der Universität </w:t>
            </w:r>
            <w:r w:rsidRPr="005A1C9A">
              <w:rPr>
                <w:rFonts w:ascii="Arial" w:eastAsia="Times New Roman" w:hAnsi="Arial" w:cs="Arial"/>
                <w:sz w:val="22"/>
                <w:szCs w:val="22"/>
              </w:rPr>
              <w:t xml:space="preserve">zugänglich sind, erfordert. </w:t>
            </w:r>
          </w:p>
          <w:p w14:paraId="2476EBA5" w14:textId="77777777" w:rsidR="00B54A7D" w:rsidRDefault="00B54A7D" w:rsidP="005A1C9A">
            <w:pPr>
              <w:pStyle w:val="Listenabsatz"/>
              <w:ind w:left="661"/>
              <w:rPr>
                <w:rFonts w:ascii="Arial" w:eastAsia="Times New Roman" w:hAnsi="Arial" w:cs="Arial"/>
                <w:sz w:val="22"/>
                <w:szCs w:val="22"/>
              </w:rPr>
            </w:pPr>
          </w:p>
          <w:p w14:paraId="013AD1E4" w14:textId="77777777" w:rsidR="00B54A7D" w:rsidRPr="00FC7373" w:rsidRDefault="00B54A7D"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Die Regelungen des</w:t>
            </w:r>
            <w:r>
              <w:rPr>
                <w:rFonts w:ascii="Arial" w:eastAsia="Times New Roman" w:hAnsi="Arial" w:cs="Arial"/>
                <w:sz w:val="22"/>
                <w:szCs w:val="22"/>
              </w:rPr>
              <w:t xml:space="preserve"> Vertrags </w:t>
            </w:r>
            <w:r w:rsidRPr="00FC7373">
              <w:rPr>
                <w:rFonts w:ascii="Arial" w:eastAsia="Times New Roman" w:hAnsi="Arial" w:cs="Arial"/>
                <w:sz w:val="22"/>
                <w:szCs w:val="22"/>
              </w:rPr>
              <w:t>gelten hinsichtlich der Anforderungen an die Erbringung der Leistungen für den Fall der Vertragsauflösung – soweit notwendig – analog weiter.</w:t>
            </w:r>
          </w:p>
          <w:p w14:paraId="4892CD1A" w14:textId="77777777" w:rsidR="00B54A7D" w:rsidRPr="00FC7373" w:rsidRDefault="00B54A7D" w:rsidP="005A1C9A">
            <w:pPr>
              <w:pStyle w:val="Listenabsatz"/>
              <w:ind w:left="372"/>
              <w:rPr>
                <w:rFonts w:ascii="Arial" w:eastAsia="Times New Roman" w:hAnsi="Arial" w:cs="Arial"/>
                <w:sz w:val="22"/>
                <w:szCs w:val="22"/>
              </w:rPr>
            </w:pPr>
          </w:p>
          <w:p w14:paraId="42D33DE8" w14:textId="77777777" w:rsidR="00B54A7D" w:rsidRDefault="00B54A7D">
            <w:pPr>
              <w:pStyle w:val="StandardWeb"/>
              <w:jc w:val="center"/>
              <w:rPr>
                <w:rStyle w:val="c9f1b541"/>
              </w:rPr>
            </w:pPr>
          </w:p>
        </w:tc>
      </w:tr>
      <w:tr w:rsidR="00B54A7D" w14:paraId="235894DB" w14:textId="77777777" w:rsidTr="006416FA">
        <w:trPr>
          <w:divId w:val="1561869694"/>
          <w:tblCellSpacing w:w="15" w:type="dxa"/>
        </w:trPr>
        <w:tc>
          <w:tcPr>
            <w:tcW w:w="4967" w:type="pct"/>
          </w:tcPr>
          <w:p w14:paraId="57E22581" w14:textId="77777777" w:rsidR="00B54A7D" w:rsidRPr="00990B5D" w:rsidRDefault="00B54A7D" w:rsidP="00990B5D">
            <w:pPr>
              <w:pStyle w:val="Listenabsatz"/>
              <w:numPr>
                <w:ilvl w:val="0"/>
                <w:numId w:val="2"/>
              </w:numPr>
              <w:jc w:val="center"/>
              <w:rPr>
                <w:rStyle w:val="ce840541"/>
                <w:rFonts w:eastAsia="Times New Roman"/>
                <w:b w:val="0"/>
                <w:bCs w:val="0"/>
                <w:vanish/>
                <w:color w:val="auto"/>
              </w:rPr>
            </w:pPr>
            <w:r w:rsidRPr="00990B5D">
              <w:rPr>
                <w:rFonts w:ascii="Arial" w:hAnsi="Arial" w:cs="Arial"/>
                <w:b/>
                <w:bCs/>
                <w:color w:val="000000"/>
                <w:sz w:val="22"/>
                <w:szCs w:val="22"/>
              </w:rPr>
              <w:t>STREITBEILEGUNG</w:t>
            </w:r>
          </w:p>
          <w:p w14:paraId="19C5A8FF" w14:textId="77777777" w:rsidR="00B54A7D" w:rsidRDefault="00B54A7D" w:rsidP="00FC7373">
            <w:pPr>
              <w:pStyle w:val="Listenabsatz"/>
              <w:ind w:left="0"/>
              <w:jc w:val="center"/>
              <w:rPr>
                <w:rFonts w:ascii="Arial" w:eastAsia="Times New Roman" w:hAnsi="Arial" w:cs="Arial"/>
                <w:vanish/>
                <w:sz w:val="22"/>
                <w:szCs w:val="22"/>
              </w:rPr>
            </w:pPr>
          </w:p>
          <w:p w14:paraId="4EF0FE07" w14:textId="3F0C1696" w:rsidR="00B54A7D" w:rsidRPr="00FC7373" w:rsidRDefault="00B54A7D"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Unter Eskalation wird hier wertneutral die stufenweise Delegation eines Bereiches in eine höhere Instanz verstanden (in der Folge „Eskalationsstufe“). Die</w:t>
            </w:r>
            <w:r>
              <w:rPr>
                <w:rFonts w:ascii="Arial" w:eastAsia="Times New Roman" w:hAnsi="Arial" w:cs="Arial"/>
                <w:sz w:val="22"/>
                <w:szCs w:val="22"/>
              </w:rPr>
              <w:t xml:space="preserve"> Parteien </w:t>
            </w:r>
            <w:r w:rsidRPr="00FC7373">
              <w:rPr>
                <w:rFonts w:ascii="Arial" w:eastAsia="Times New Roman" w:hAnsi="Arial" w:cs="Arial"/>
                <w:sz w:val="22"/>
                <w:szCs w:val="22"/>
              </w:rPr>
              <w:t xml:space="preserve">verstehen die Eskalation primär zur Klärung unklarer Situationen bzw. Streitbeilegung. Soweit dies in der unteren Stufe der Eskalation nicht erfolgen kann, ist nach den in der Folge festgelegten Regeln in die nächste Stufe zu eskalieren, usw. </w:t>
            </w:r>
            <w:r w:rsidRPr="005A1C9A">
              <w:rPr>
                <w:rFonts w:ascii="Arial" w:eastAsia="Times New Roman" w:hAnsi="Arial" w:cs="Arial"/>
                <w:sz w:val="22"/>
                <w:szCs w:val="22"/>
              </w:rPr>
              <w:t>Im Zuge der Gespräche eingenommene Positionen und erteilte Informationen beeinträchtigen (i) keinesfalls die Rechtsposition einer</w:t>
            </w:r>
            <w:r>
              <w:rPr>
                <w:rFonts w:ascii="Arial" w:eastAsia="Times New Roman" w:hAnsi="Arial" w:cs="Arial"/>
                <w:sz w:val="22"/>
                <w:szCs w:val="22"/>
              </w:rPr>
              <w:t xml:space="preserve"> Partei </w:t>
            </w:r>
            <w:r w:rsidRPr="005A1C9A">
              <w:rPr>
                <w:rFonts w:ascii="Arial" w:eastAsia="Times New Roman" w:hAnsi="Arial" w:cs="Arial"/>
                <w:sz w:val="22"/>
                <w:szCs w:val="22"/>
              </w:rPr>
              <w:t>(unpräjudizielle Wirkung) und sind (ii) keinesfalls so auszulegen, dass dadurch eine</w:t>
            </w:r>
            <w:r>
              <w:rPr>
                <w:rFonts w:ascii="Arial" w:eastAsia="Times New Roman" w:hAnsi="Arial" w:cs="Arial"/>
                <w:sz w:val="22"/>
                <w:szCs w:val="22"/>
              </w:rPr>
              <w:t xml:space="preserve"> Partei </w:t>
            </w:r>
            <w:r w:rsidRPr="005A1C9A">
              <w:rPr>
                <w:rFonts w:ascii="Arial" w:eastAsia="Times New Roman" w:hAnsi="Arial" w:cs="Arial"/>
                <w:sz w:val="22"/>
                <w:szCs w:val="22"/>
              </w:rPr>
              <w:t>zu irgendeinem Zeitpunkt oder auf irgendeine Weise daran gehindert wird, ein Gerichtsverfahren zu führen oder anderweitig zustehende Rechte oder Rechtsbehelfe auszuüben.</w:t>
            </w:r>
          </w:p>
          <w:p w14:paraId="0E4E1FA6" w14:textId="77777777" w:rsidR="00B54A7D" w:rsidRDefault="00B54A7D" w:rsidP="005A1C9A">
            <w:pPr>
              <w:pStyle w:val="Listenabsatz"/>
              <w:ind w:left="661"/>
              <w:rPr>
                <w:rFonts w:ascii="Arial" w:eastAsia="Times New Roman" w:hAnsi="Arial" w:cs="Arial"/>
                <w:sz w:val="22"/>
                <w:szCs w:val="22"/>
              </w:rPr>
            </w:pPr>
          </w:p>
          <w:p w14:paraId="6620D342" w14:textId="0D629883" w:rsidR="00B54A7D" w:rsidRDefault="00B54A7D"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Streitbeilegung erfolgt auf Basis eines </w:t>
            </w:r>
            <w:r>
              <w:rPr>
                <w:rFonts w:ascii="Arial" w:eastAsia="Times New Roman" w:hAnsi="Arial" w:cs="Arial"/>
                <w:sz w:val="22"/>
                <w:szCs w:val="22"/>
              </w:rPr>
              <w:t>zwei</w:t>
            </w:r>
            <w:r w:rsidRPr="00FC7373">
              <w:rPr>
                <w:rFonts w:ascii="Arial" w:eastAsia="Times New Roman" w:hAnsi="Arial" w:cs="Arial"/>
                <w:sz w:val="22"/>
                <w:szCs w:val="22"/>
              </w:rPr>
              <w:t xml:space="preserve">stufigen Streitbeilegungsmodells, wobei die Rollen bzw Arbeitskreise der ersten </w:t>
            </w:r>
            <w:r>
              <w:rPr>
                <w:rFonts w:ascii="Arial" w:eastAsia="Times New Roman" w:hAnsi="Arial" w:cs="Arial"/>
                <w:sz w:val="22"/>
                <w:szCs w:val="22"/>
              </w:rPr>
              <w:t xml:space="preserve">und zweiten </w:t>
            </w:r>
            <w:r w:rsidRPr="00FC7373">
              <w:rPr>
                <w:rFonts w:ascii="Arial" w:eastAsia="Times New Roman" w:hAnsi="Arial" w:cs="Arial"/>
                <w:sz w:val="22"/>
                <w:szCs w:val="22"/>
              </w:rPr>
              <w:t xml:space="preserve">Stufe </w:t>
            </w:r>
            <w:r>
              <w:rPr>
                <w:rFonts w:ascii="Arial" w:eastAsia="Times New Roman" w:hAnsi="Arial" w:cs="Arial"/>
                <w:sz w:val="22"/>
                <w:szCs w:val="22"/>
              </w:rPr>
              <w:t xml:space="preserve">in </w:t>
            </w:r>
            <w:r>
              <w:rPr>
                <w:rFonts w:ascii="Arial" w:eastAsia="Times New Roman" w:hAnsi="Arial" w:cs="Arial"/>
                <w:sz w:val="22"/>
                <w:szCs w:val="22"/>
                <w:highlight w:val="darkGray"/>
              </w:rPr>
              <w:t>Anlage ./10.2</w:t>
            </w:r>
            <w:r>
              <w:rPr>
                <w:rFonts w:ascii="Arial" w:eastAsia="Times New Roman" w:hAnsi="Arial" w:cs="Arial"/>
                <w:sz w:val="22"/>
                <w:szCs w:val="22"/>
              </w:rPr>
              <w:t xml:space="preserve"> festgelegt sind, wobei die zweite Stufe tunlichst mit der Universitätsleitung bzw. Geschäftsführung besetzt ist.</w:t>
            </w:r>
          </w:p>
          <w:p w14:paraId="14556E69" w14:textId="77777777" w:rsidR="00B54A7D" w:rsidRPr="005A1C9A" w:rsidRDefault="00B54A7D" w:rsidP="005A1C9A">
            <w:pPr>
              <w:pStyle w:val="Listenabsatz"/>
              <w:rPr>
                <w:rFonts w:ascii="Arial" w:eastAsia="Times New Roman" w:hAnsi="Arial" w:cs="Arial"/>
                <w:sz w:val="22"/>
                <w:szCs w:val="22"/>
              </w:rPr>
            </w:pPr>
          </w:p>
          <w:p w14:paraId="2C79670C" w14:textId="77777777" w:rsidR="00B54A7D" w:rsidRPr="005A1C9A" w:rsidRDefault="00B54A7D" w:rsidP="005A1C9A">
            <w:pPr>
              <w:pStyle w:val="Listenabsatz"/>
              <w:numPr>
                <w:ilvl w:val="1"/>
                <w:numId w:val="2"/>
              </w:numPr>
              <w:ind w:left="661" w:hanging="661"/>
              <w:rPr>
                <w:rFonts w:ascii="Arial" w:eastAsia="Times New Roman" w:hAnsi="Arial" w:cs="Arial"/>
                <w:sz w:val="22"/>
                <w:szCs w:val="22"/>
              </w:rPr>
            </w:pPr>
            <w:r w:rsidRPr="005A1C9A">
              <w:rPr>
                <w:rFonts w:ascii="Arial" w:eastAsia="Times New Roman" w:hAnsi="Arial" w:cs="Arial"/>
                <w:sz w:val="22"/>
                <w:szCs w:val="22"/>
              </w:rPr>
              <w:t>Eskalationsstufe 1: Die Parteien haben zunächst zu versuchen, sämtliche Streitigkeiten auf der operativen Stufe beizulegen. Der entsprechende Tagesordnungspunkt ist explizit als Eskalationspunkt zu benennen. Es sind die Streitigkeiten gemeinsam mündlich zu erörtern und maßgebliche Informationen zu sammeln und zu analysieren. Soweit die Streitigkeit binnen zweier Sitzungen, in welchen die Streitigkeit behandelt wurde, maximal jedoch innerhalb von fünfundzwanzig (25) Arbeitstagen, nicht beigelegt werden kann, ist jede</w:t>
            </w:r>
            <w:r>
              <w:rPr>
                <w:rFonts w:ascii="Arial" w:eastAsia="Times New Roman" w:hAnsi="Arial" w:cs="Arial"/>
                <w:sz w:val="22"/>
                <w:szCs w:val="22"/>
              </w:rPr>
              <w:t xml:space="preserve"> Partei </w:t>
            </w:r>
            <w:r w:rsidRPr="005A1C9A">
              <w:rPr>
                <w:rFonts w:ascii="Arial" w:eastAsia="Times New Roman" w:hAnsi="Arial" w:cs="Arial"/>
                <w:sz w:val="22"/>
                <w:szCs w:val="22"/>
              </w:rPr>
              <w:t>berechtigt, die Streitigkeit durch schriftliche Mitteilung („Eskalationsmitteilung“) an die Eskalationsstufe 2 weiterzuleiten.</w:t>
            </w:r>
          </w:p>
          <w:p w14:paraId="4872F3FA" w14:textId="77777777" w:rsidR="00B54A7D" w:rsidRDefault="00B54A7D" w:rsidP="005A1C9A">
            <w:pPr>
              <w:pStyle w:val="Listenabsatz"/>
              <w:ind w:left="661"/>
              <w:rPr>
                <w:rFonts w:ascii="Arial" w:eastAsia="Times New Roman" w:hAnsi="Arial" w:cs="Arial"/>
                <w:sz w:val="22"/>
                <w:szCs w:val="22"/>
              </w:rPr>
            </w:pPr>
          </w:p>
          <w:p w14:paraId="7DF9C7A2" w14:textId="05CB545D" w:rsidR="00B54A7D" w:rsidRPr="005A1C9A" w:rsidRDefault="00B54A7D" w:rsidP="008469B1">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Eskalationsstufe 2</w:t>
            </w:r>
            <w:r>
              <w:rPr>
                <w:rFonts w:ascii="Arial" w:eastAsia="Times New Roman" w:hAnsi="Arial" w:cs="Arial"/>
                <w:sz w:val="22"/>
                <w:szCs w:val="22"/>
              </w:rPr>
              <w:t xml:space="preserve">: </w:t>
            </w:r>
            <w:r w:rsidRPr="00FC7373">
              <w:rPr>
                <w:rFonts w:ascii="Arial" w:eastAsia="Times New Roman" w:hAnsi="Arial" w:cs="Arial"/>
                <w:sz w:val="22"/>
                <w:szCs w:val="22"/>
              </w:rPr>
              <w:t xml:space="preserve">Der Arbeitskreis der Stufe 2 hat innerhalb von einem Monat nach Eingang der Eskalationsmitteilung ein oder mehrere konkrete Gespräche anzusetzen, um die Streitigkeit zu beurteilen, zu erörtern sowie zu versuchen, diese einvernehmlich beizulegen. </w:t>
            </w:r>
          </w:p>
          <w:p w14:paraId="726C8085" w14:textId="77777777" w:rsidR="00B54A7D" w:rsidRDefault="00B54A7D" w:rsidP="008F2B92">
            <w:pPr>
              <w:pStyle w:val="Listenabsatz"/>
              <w:ind w:left="661"/>
              <w:rPr>
                <w:rFonts w:ascii="Arial" w:eastAsia="Times New Roman" w:hAnsi="Arial" w:cs="Arial"/>
                <w:sz w:val="22"/>
                <w:szCs w:val="22"/>
              </w:rPr>
            </w:pPr>
          </w:p>
          <w:p w14:paraId="478B5318" w14:textId="67F3B087" w:rsidR="00B54A7D" w:rsidRDefault="00B54A7D" w:rsidP="008F2B92">
            <w:pPr>
              <w:pStyle w:val="Listenabsatz"/>
              <w:numPr>
                <w:ilvl w:val="1"/>
                <w:numId w:val="2"/>
              </w:numPr>
              <w:ind w:left="661" w:hanging="661"/>
              <w:rPr>
                <w:rFonts w:ascii="Arial" w:eastAsia="Times New Roman" w:hAnsi="Arial" w:cs="Arial"/>
                <w:sz w:val="22"/>
                <w:szCs w:val="22"/>
              </w:rPr>
            </w:pPr>
            <w:bookmarkStart w:id="33" w:name="_Ref2334939"/>
            <w:r>
              <w:rPr>
                <w:rFonts w:ascii="Arial" w:eastAsia="Times New Roman" w:hAnsi="Arial" w:cs="Arial"/>
                <w:sz w:val="22"/>
                <w:szCs w:val="22"/>
              </w:rPr>
              <w:t xml:space="preserve">Sachverständigen-Audit (SV-Audit): </w:t>
            </w:r>
            <w:r w:rsidRPr="008F2B92">
              <w:rPr>
                <w:rFonts w:ascii="Arial" w:eastAsia="Times New Roman" w:hAnsi="Arial" w:cs="Arial"/>
                <w:sz w:val="22"/>
                <w:szCs w:val="22"/>
              </w:rPr>
              <w:t>Jede</w:t>
            </w:r>
            <w:r>
              <w:rPr>
                <w:rFonts w:ascii="Arial" w:eastAsia="Times New Roman" w:hAnsi="Arial" w:cs="Arial"/>
                <w:sz w:val="22"/>
                <w:szCs w:val="22"/>
              </w:rPr>
              <w:t xml:space="preserve"> Partei </w:t>
            </w:r>
            <w:r w:rsidRPr="008F2B92">
              <w:rPr>
                <w:rFonts w:ascii="Arial" w:eastAsia="Times New Roman" w:hAnsi="Arial" w:cs="Arial"/>
                <w:sz w:val="22"/>
                <w:szCs w:val="22"/>
              </w:rPr>
              <w:t>hat ab Behandlung einer Eskalationsmitteilung in Stufe 2 das Recht, ein Sachverständigen-Audit (in der Folge „SV-Audit“) zu verlangen und einzuleiten, wenn zwischen den</w:t>
            </w:r>
            <w:r>
              <w:rPr>
                <w:rFonts w:ascii="Arial" w:eastAsia="Times New Roman" w:hAnsi="Arial" w:cs="Arial"/>
                <w:sz w:val="22"/>
                <w:szCs w:val="22"/>
              </w:rPr>
              <w:t xml:space="preserve"> Parteien </w:t>
            </w:r>
            <w:r w:rsidRPr="008F2B92">
              <w:rPr>
                <w:rFonts w:ascii="Arial" w:eastAsia="Times New Roman" w:hAnsi="Arial" w:cs="Arial"/>
                <w:sz w:val="22"/>
                <w:szCs w:val="22"/>
              </w:rPr>
              <w:t>Uneinigkeit über eine konkrete bestehende technische oder kommerzielle Frage herrscht. Voraussetzung ist diesfalls, dass die</w:t>
            </w:r>
            <w:r>
              <w:rPr>
                <w:rFonts w:ascii="Arial" w:eastAsia="Times New Roman" w:hAnsi="Arial" w:cs="Arial"/>
                <w:sz w:val="22"/>
                <w:szCs w:val="22"/>
              </w:rPr>
              <w:t xml:space="preserve"> Partei</w:t>
            </w:r>
            <w:r w:rsidRPr="008F2B92">
              <w:rPr>
                <w:rFonts w:ascii="Arial" w:eastAsia="Times New Roman" w:hAnsi="Arial" w:cs="Arial"/>
                <w:sz w:val="22"/>
                <w:szCs w:val="22"/>
              </w:rPr>
              <w:t>, die das SV-Audit einleiten möchte, die andere</w:t>
            </w:r>
            <w:r>
              <w:rPr>
                <w:rFonts w:ascii="Arial" w:eastAsia="Times New Roman" w:hAnsi="Arial" w:cs="Arial"/>
                <w:sz w:val="22"/>
                <w:szCs w:val="22"/>
              </w:rPr>
              <w:t xml:space="preserve"> Partei </w:t>
            </w:r>
            <w:r w:rsidRPr="008F2B92">
              <w:rPr>
                <w:rFonts w:ascii="Arial" w:eastAsia="Times New Roman" w:hAnsi="Arial" w:cs="Arial"/>
                <w:sz w:val="22"/>
                <w:szCs w:val="22"/>
              </w:rPr>
              <w:t>zuvor schriftlich unter Angabe einer Begründung unter Setzung einer angemessenen Frist zur Beilegung der Streitigkeit bzw. (wenn die Streitigkeit über eine von der anderen</w:t>
            </w:r>
            <w:r>
              <w:rPr>
                <w:rFonts w:ascii="Arial" w:eastAsia="Times New Roman" w:hAnsi="Arial" w:cs="Arial"/>
                <w:sz w:val="22"/>
                <w:szCs w:val="22"/>
              </w:rPr>
              <w:t xml:space="preserve"> Partei </w:t>
            </w:r>
            <w:r w:rsidRPr="008F2B92">
              <w:rPr>
                <w:rFonts w:ascii="Arial" w:eastAsia="Times New Roman" w:hAnsi="Arial" w:cs="Arial"/>
                <w:sz w:val="22"/>
                <w:szCs w:val="22"/>
              </w:rPr>
              <w:t>zu erbringende Leistung besteht) zur vertragskonformen Leistungserbringung aufgefordert hat. Nach Ablauf dieser Frist hat die</w:t>
            </w:r>
            <w:r>
              <w:rPr>
                <w:rFonts w:ascii="Arial" w:eastAsia="Times New Roman" w:hAnsi="Arial" w:cs="Arial"/>
                <w:sz w:val="22"/>
                <w:szCs w:val="22"/>
              </w:rPr>
              <w:t xml:space="preserve"> Partei</w:t>
            </w:r>
            <w:r w:rsidRPr="008F2B92">
              <w:rPr>
                <w:rFonts w:ascii="Arial" w:eastAsia="Times New Roman" w:hAnsi="Arial" w:cs="Arial"/>
                <w:sz w:val="22"/>
                <w:szCs w:val="22"/>
              </w:rPr>
              <w:t>, die zur Beilegung der Streitigkeit bzw. zur vertragskonformen Leistungserbringung aufgefordert hat, das Recht, ein SV-Audit zu verlangen und einzuleiten. Ihr kommt auch das Recht zu, das eingeleitete SV-Audit zu unterbrechen oder abzusagen.</w:t>
            </w:r>
            <w:r>
              <w:rPr>
                <w:rFonts w:ascii="Arial" w:eastAsia="Times New Roman" w:hAnsi="Arial" w:cs="Arial"/>
                <w:sz w:val="22"/>
                <w:szCs w:val="22"/>
              </w:rPr>
              <w:t xml:space="preserve"> </w:t>
            </w:r>
            <w:r w:rsidRPr="008F2B92">
              <w:rPr>
                <w:rFonts w:ascii="Arial" w:eastAsia="Times New Roman" w:hAnsi="Arial" w:cs="Arial"/>
                <w:sz w:val="22"/>
                <w:szCs w:val="22"/>
              </w:rPr>
              <w:t>Das SV-Audit hat die Funktion des (außergerichtlichen) Sachverständigenbeweises. Ein SV-Audit hat von einem unabhängigen Sachverständigen (in der Folge „Auditor“) aus einem Fachgebiet durchgeführt zu werden, das mit dem konkreten Anlass in möglichst enger Beziehung steht. Der Auditor ist zur umfassenden Verschwiegenheit zu verpflichten.</w:t>
            </w:r>
            <w:r>
              <w:rPr>
                <w:rFonts w:ascii="Arial" w:eastAsia="Times New Roman" w:hAnsi="Arial" w:cs="Arial"/>
                <w:sz w:val="22"/>
                <w:szCs w:val="22"/>
              </w:rPr>
              <w:t xml:space="preserve"> </w:t>
            </w:r>
            <w:r w:rsidRPr="008F2B92">
              <w:rPr>
                <w:rFonts w:ascii="Arial" w:eastAsia="Times New Roman" w:hAnsi="Arial" w:cs="Arial"/>
                <w:sz w:val="22"/>
                <w:szCs w:val="22"/>
              </w:rPr>
              <w:t xml:space="preserve">Der Auditor soll möglichst im Einvernehmen im Arbeitskreis der </w:t>
            </w:r>
            <w:r>
              <w:rPr>
                <w:rFonts w:ascii="Arial" w:eastAsia="Times New Roman" w:hAnsi="Arial" w:cs="Arial"/>
                <w:sz w:val="22"/>
                <w:szCs w:val="22"/>
              </w:rPr>
              <w:t xml:space="preserve">zweiten </w:t>
            </w:r>
            <w:r w:rsidRPr="008F2B92">
              <w:rPr>
                <w:rFonts w:ascii="Arial" w:eastAsia="Times New Roman" w:hAnsi="Arial" w:cs="Arial"/>
                <w:sz w:val="22"/>
                <w:szCs w:val="22"/>
              </w:rPr>
              <w:t>Stufe bestellt werden. Gelingt dies nicht, so gilt:</w:t>
            </w:r>
            <w:bookmarkEnd w:id="33"/>
            <w:r w:rsidRPr="008F2B92">
              <w:rPr>
                <w:rFonts w:ascii="Arial" w:eastAsia="Times New Roman" w:hAnsi="Arial" w:cs="Arial"/>
                <w:sz w:val="22"/>
                <w:szCs w:val="22"/>
              </w:rPr>
              <w:t xml:space="preserve"> </w:t>
            </w:r>
          </w:p>
          <w:p w14:paraId="46FFA565" w14:textId="77777777" w:rsidR="00B54A7D" w:rsidRPr="008F2B92" w:rsidRDefault="00B54A7D" w:rsidP="008F2B92">
            <w:pPr>
              <w:pStyle w:val="Listenabsatz"/>
              <w:ind w:left="661"/>
              <w:rPr>
                <w:rFonts w:ascii="Arial" w:eastAsia="Times New Roman" w:hAnsi="Arial" w:cs="Arial"/>
                <w:sz w:val="22"/>
                <w:szCs w:val="22"/>
              </w:rPr>
            </w:pPr>
          </w:p>
          <w:p w14:paraId="58790030" w14:textId="1452DEDB" w:rsidR="00B54A7D" w:rsidRDefault="00B54A7D" w:rsidP="008F2B92">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Der</w:t>
            </w:r>
            <w:r>
              <w:rPr>
                <w:rFonts w:ascii="Arial" w:eastAsia="Times New Roman" w:hAnsi="Arial" w:cs="Arial"/>
                <w:sz w:val="22"/>
                <w:szCs w:val="22"/>
              </w:rPr>
              <w:t xml:space="preserve"> Auftraggeber </w:t>
            </w:r>
            <w:r w:rsidRPr="00FC7373">
              <w:rPr>
                <w:rFonts w:ascii="Arial" w:eastAsia="Times New Roman" w:hAnsi="Arial" w:cs="Arial"/>
                <w:sz w:val="22"/>
                <w:szCs w:val="22"/>
              </w:rPr>
              <w:t>hat das Recht,</w:t>
            </w:r>
            <w:r>
              <w:rPr>
                <w:rFonts w:ascii="Arial" w:eastAsia="Times New Roman" w:hAnsi="Arial" w:cs="Arial"/>
                <w:sz w:val="22"/>
                <w:szCs w:val="22"/>
              </w:rPr>
              <w:t xml:space="preserve"> der Universität </w:t>
            </w:r>
            <w:r w:rsidRPr="00FC7373">
              <w:rPr>
                <w:rFonts w:ascii="Arial" w:eastAsia="Times New Roman" w:hAnsi="Arial" w:cs="Arial"/>
                <w:sz w:val="22"/>
                <w:szCs w:val="22"/>
              </w:rPr>
              <w:t>einen Dreiervorschlag zu erstatten, aus dem</w:t>
            </w:r>
            <w:r>
              <w:rPr>
                <w:rFonts w:ascii="Arial" w:eastAsia="Times New Roman" w:hAnsi="Arial" w:cs="Arial"/>
                <w:sz w:val="22"/>
                <w:szCs w:val="22"/>
              </w:rPr>
              <w:t xml:space="preserve"> die Universität </w:t>
            </w:r>
            <w:r w:rsidRPr="00FC7373">
              <w:rPr>
                <w:rFonts w:ascii="Arial" w:eastAsia="Times New Roman" w:hAnsi="Arial" w:cs="Arial"/>
                <w:sz w:val="22"/>
                <w:szCs w:val="22"/>
              </w:rPr>
              <w:t>binnen fünf (5) Arbeitstagen einen Auditor auswählen kann. Versäumt</w:t>
            </w:r>
            <w:r>
              <w:rPr>
                <w:rFonts w:ascii="Arial" w:eastAsia="Times New Roman" w:hAnsi="Arial" w:cs="Arial"/>
                <w:sz w:val="22"/>
                <w:szCs w:val="22"/>
              </w:rPr>
              <w:t xml:space="preserve"> die Universität </w:t>
            </w:r>
            <w:r w:rsidRPr="00FC7373">
              <w:rPr>
                <w:rFonts w:ascii="Arial" w:eastAsia="Times New Roman" w:hAnsi="Arial" w:cs="Arial"/>
                <w:sz w:val="22"/>
                <w:szCs w:val="22"/>
              </w:rPr>
              <w:t>dies, so bestimmt der</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den Auditor. </w:t>
            </w:r>
          </w:p>
          <w:p w14:paraId="35090BE0" w14:textId="77777777" w:rsidR="00B54A7D" w:rsidRPr="00FC7373" w:rsidRDefault="00B54A7D" w:rsidP="008F2B92">
            <w:pPr>
              <w:pStyle w:val="Listenabsatz"/>
              <w:ind w:left="661"/>
              <w:rPr>
                <w:rFonts w:ascii="Arial" w:eastAsia="Times New Roman" w:hAnsi="Arial" w:cs="Arial"/>
                <w:sz w:val="22"/>
                <w:szCs w:val="22"/>
              </w:rPr>
            </w:pPr>
          </w:p>
          <w:p w14:paraId="3719736E" w14:textId="3DAC398E" w:rsidR="00B54A7D" w:rsidRDefault="00B54A7D" w:rsidP="008F2B92">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Erstattet der</w:t>
            </w:r>
            <w:r>
              <w:rPr>
                <w:rFonts w:ascii="Arial" w:eastAsia="Times New Roman" w:hAnsi="Arial" w:cs="Arial"/>
                <w:sz w:val="22"/>
                <w:szCs w:val="22"/>
              </w:rPr>
              <w:t xml:space="preserve"> Auftraggeber </w:t>
            </w:r>
            <w:r w:rsidRPr="00FC7373">
              <w:rPr>
                <w:rFonts w:ascii="Arial" w:eastAsia="Times New Roman" w:hAnsi="Arial" w:cs="Arial"/>
                <w:sz w:val="22"/>
                <w:szCs w:val="22"/>
              </w:rPr>
              <w:t>den Dreiervorschlag nicht binnen fünfzehn (15) Arbeitstagen ab Scheitern des Einvernehmens, so hat</w:t>
            </w:r>
            <w:r>
              <w:rPr>
                <w:rFonts w:ascii="Arial" w:eastAsia="Times New Roman" w:hAnsi="Arial" w:cs="Arial"/>
                <w:sz w:val="22"/>
                <w:szCs w:val="22"/>
              </w:rPr>
              <w:t xml:space="preserve"> die Universität </w:t>
            </w:r>
            <w:r w:rsidRPr="00FC7373">
              <w:rPr>
                <w:rFonts w:ascii="Arial" w:eastAsia="Times New Roman" w:hAnsi="Arial" w:cs="Arial"/>
                <w:sz w:val="22"/>
                <w:szCs w:val="22"/>
              </w:rPr>
              <w:t>das Recht, dem</w:t>
            </w:r>
            <w:r>
              <w:rPr>
                <w:rFonts w:ascii="Arial" w:eastAsia="Times New Roman" w:hAnsi="Arial" w:cs="Arial"/>
                <w:sz w:val="22"/>
                <w:szCs w:val="22"/>
              </w:rPr>
              <w:t xml:space="preserve"> Auftraggeber binnen </w:t>
            </w:r>
            <w:r w:rsidRPr="00FC7373">
              <w:rPr>
                <w:rFonts w:ascii="Arial" w:eastAsia="Times New Roman" w:hAnsi="Arial" w:cs="Arial"/>
                <w:sz w:val="22"/>
                <w:szCs w:val="22"/>
              </w:rPr>
              <w:t>fünfzehn (15) Arbeitstagen einen Dreiervorschlag gemäß obigem Prozess zu erstatten, aus dem der</w:t>
            </w:r>
            <w:r>
              <w:rPr>
                <w:rFonts w:ascii="Arial" w:eastAsia="Times New Roman" w:hAnsi="Arial" w:cs="Arial"/>
                <w:sz w:val="22"/>
                <w:szCs w:val="22"/>
              </w:rPr>
              <w:t xml:space="preserve"> Auftraggeber </w:t>
            </w:r>
            <w:r w:rsidRPr="00FC7373">
              <w:rPr>
                <w:rFonts w:ascii="Arial" w:eastAsia="Times New Roman" w:hAnsi="Arial" w:cs="Arial"/>
                <w:sz w:val="22"/>
                <w:szCs w:val="22"/>
              </w:rPr>
              <w:t>binnen fünf (5) Arbeitstagen einen Auditor auswählen kann. Versäumt er dies, so bestimmt</w:t>
            </w:r>
            <w:r>
              <w:rPr>
                <w:rFonts w:ascii="Arial" w:eastAsia="Times New Roman" w:hAnsi="Arial" w:cs="Arial"/>
                <w:sz w:val="22"/>
                <w:szCs w:val="22"/>
              </w:rPr>
              <w:t xml:space="preserve"> die Universität </w:t>
            </w:r>
            <w:r w:rsidRPr="00FC7373">
              <w:rPr>
                <w:rFonts w:ascii="Arial" w:eastAsia="Times New Roman" w:hAnsi="Arial" w:cs="Arial"/>
                <w:sz w:val="22"/>
                <w:szCs w:val="22"/>
              </w:rPr>
              <w:t>den Auditor.</w:t>
            </w:r>
          </w:p>
          <w:p w14:paraId="666E21BE" w14:textId="77777777" w:rsidR="00B54A7D" w:rsidRPr="008F2B92" w:rsidRDefault="00B54A7D" w:rsidP="008F2B92">
            <w:pPr>
              <w:pStyle w:val="Listenabsatz"/>
              <w:rPr>
                <w:rFonts w:ascii="Arial" w:eastAsia="Times New Roman" w:hAnsi="Arial" w:cs="Arial"/>
                <w:sz w:val="22"/>
                <w:szCs w:val="22"/>
              </w:rPr>
            </w:pPr>
          </w:p>
          <w:p w14:paraId="2A116D9C" w14:textId="0BEE2AA7" w:rsidR="00B54A7D" w:rsidRPr="008F2B92" w:rsidRDefault="00B54A7D" w:rsidP="008F2B92">
            <w:pPr>
              <w:pStyle w:val="Listenabsatz"/>
              <w:numPr>
                <w:ilvl w:val="0"/>
                <w:numId w:val="29"/>
              </w:numPr>
              <w:ind w:left="661"/>
              <w:rPr>
                <w:rFonts w:ascii="Arial" w:eastAsia="Times New Roman" w:hAnsi="Arial" w:cs="Arial"/>
                <w:sz w:val="22"/>
                <w:szCs w:val="22"/>
              </w:rPr>
            </w:pPr>
            <w:r w:rsidRPr="008F2B92">
              <w:rPr>
                <w:rFonts w:ascii="Arial" w:eastAsia="Times New Roman" w:hAnsi="Arial" w:cs="Arial"/>
                <w:sz w:val="22"/>
                <w:szCs w:val="22"/>
              </w:rPr>
              <w:t>Für die Ablehnung von Auditoren gilt § 586 ZPO iVm §§ 19, 20 JN entsprechend. Bei berechtigter Ablehnung auch nur eines nominierten Audit</w:t>
            </w:r>
            <w:r w:rsidR="00275D8A">
              <w:rPr>
                <w:rFonts w:ascii="Arial" w:eastAsia="Times New Roman" w:hAnsi="Arial" w:cs="Arial"/>
                <w:sz w:val="22"/>
                <w:szCs w:val="22"/>
              </w:rPr>
              <w:t>or</w:t>
            </w:r>
            <w:r>
              <w:rPr>
                <w:rFonts w:ascii="Arial" w:eastAsia="Times New Roman" w:hAnsi="Arial" w:cs="Arial"/>
                <w:sz w:val="22"/>
                <w:szCs w:val="22"/>
              </w:rPr>
              <w:t>s</w:t>
            </w:r>
            <w:r w:rsidRPr="008F2B92">
              <w:rPr>
                <w:rFonts w:ascii="Arial" w:eastAsia="Times New Roman" w:hAnsi="Arial" w:cs="Arial"/>
                <w:sz w:val="22"/>
                <w:szCs w:val="22"/>
              </w:rPr>
              <w:t xml:space="preserve"> eines Vorschlags </w:t>
            </w:r>
            <w:r>
              <w:rPr>
                <w:rFonts w:ascii="Arial" w:eastAsia="Times New Roman" w:hAnsi="Arial" w:cs="Arial"/>
                <w:sz w:val="22"/>
                <w:szCs w:val="22"/>
              </w:rPr>
              <w:t xml:space="preserve">ist ein </w:t>
            </w:r>
            <w:r w:rsidRPr="008F2B92">
              <w:rPr>
                <w:rFonts w:ascii="Arial" w:eastAsia="Times New Roman" w:hAnsi="Arial" w:cs="Arial"/>
                <w:sz w:val="22"/>
                <w:szCs w:val="22"/>
              </w:rPr>
              <w:t>neue</w:t>
            </w:r>
            <w:r>
              <w:rPr>
                <w:rFonts w:ascii="Arial" w:eastAsia="Times New Roman" w:hAnsi="Arial" w:cs="Arial"/>
                <w:sz w:val="22"/>
                <w:szCs w:val="22"/>
              </w:rPr>
              <w:t>r</w:t>
            </w:r>
            <w:r w:rsidRPr="008F2B92">
              <w:rPr>
                <w:rFonts w:ascii="Arial" w:eastAsia="Times New Roman" w:hAnsi="Arial" w:cs="Arial"/>
                <w:sz w:val="22"/>
                <w:szCs w:val="22"/>
              </w:rPr>
              <w:t xml:space="preserve"> Dreiervorschl</w:t>
            </w:r>
            <w:r>
              <w:rPr>
                <w:rFonts w:ascii="Arial" w:eastAsia="Times New Roman" w:hAnsi="Arial" w:cs="Arial"/>
                <w:sz w:val="22"/>
                <w:szCs w:val="22"/>
              </w:rPr>
              <w:t>a</w:t>
            </w:r>
            <w:r w:rsidRPr="008F2B92">
              <w:rPr>
                <w:rFonts w:ascii="Arial" w:eastAsia="Times New Roman" w:hAnsi="Arial" w:cs="Arial"/>
                <w:sz w:val="22"/>
                <w:szCs w:val="22"/>
              </w:rPr>
              <w:t>g zu erstatten.</w:t>
            </w:r>
          </w:p>
          <w:p w14:paraId="79A6CF9D" w14:textId="77777777" w:rsidR="00B54A7D" w:rsidRDefault="00B54A7D" w:rsidP="008F2B92">
            <w:pPr>
              <w:pStyle w:val="Listenabsatz"/>
              <w:ind w:left="661"/>
              <w:rPr>
                <w:rFonts w:ascii="Arial" w:eastAsia="Times New Roman" w:hAnsi="Arial" w:cs="Arial"/>
                <w:sz w:val="22"/>
                <w:szCs w:val="22"/>
              </w:rPr>
            </w:pPr>
          </w:p>
          <w:p w14:paraId="0F77A0FD" w14:textId="77777777" w:rsidR="00B54A7D" w:rsidRPr="008F2B92" w:rsidRDefault="00B54A7D" w:rsidP="008469B1">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Das SV-Audit besteht aus Erstellung von Befund, Gutachten und (soweit Befund und Gutachten dies erfordern) aus der Empfehlung entsprechender Maßnahmen (in der Folge einzeln oder gemeinsam „SV-Empfehlungen“). Der Auditor hat in seinen SV-Empfehlungen insbesondere konkrete Maßnahmen und angemessene Fristen zur Setzung dieser Maßnahmen zu nennen, durch die der Sollzustand (wieder) hergestellt werden soll. </w:t>
            </w:r>
            <w:r w:rsidRPr="008F2B92">
              <w:rPr>
                <w:rFonts w:ascii="Arial" w:eastAsia="Times New Roman" w:hAnsi="Arial" w:cs="Arial"/>
                <w:sz w:val="22"/>
                <w:szCs w:val="22"/>
              </w:rPr>
              <w:t xml:space="preserve">Der Auditor hat SV-Empfehlungen so rasch als möglich zu erstellen und den </w:t>
            </w:r>
            <w:r>
              <w:rPr>
                <w:rFonts w:ascii="Arial" w:eastAsia="Times New Roman" w:hAnsi="Arial" w:cs="Arial"/>
                <w:sz w:val="22"/>
                <w:szCs w:val="22"/>
              </w:rPr>
              <w:t xml:space="preserve">Parteien </w:t>
            </w:r>
            <w:r w:rsidRPr="008F2B92">
              <w:rPr>
                <w:rFonts w:ascii="Arial" w:eastAsia="Times New Roman" w:hAnsi="Arial" w:cs="Arial"/>
                <w:sz w:val="22"/>
                <w:szCs w:val="22"/>
              </w:rPr>
              <w:t xml:space="preserve">möglichst gleichzeitig zuzustellen. </w:t>
            </w:r>
          </w:p>
          <w:p w14:paraId="7B67D390" w14:textId="77777777" w:rsidR="00B54A7D" w:rsidRDefault="00B54A7D" w:rsidP="008F2B92">
            <w:pPr>
              <w:pStyle w:val="Listenabsatz"/>
              <w:ind w:left="661"/>
              <w:rPr>
                <w:rFonts w:ascii="Arial" w:eastAsia="Times New Roman" w:hAnsi="Arial" w:cs="Arial"/>
                <w:sz w:val="22"/>
                <w:szCs w:val="22"/>
              </w:rPr>
            </w:pPr>
          </w:p>
          <w:p w14:paraId="592C2A5B" w14:textId="3BEE8E7A" w:rsidR="00B54A7D" w:rsidRPr="00FC7373" w:rsidRDefault="00B54A7D" w:rsidP="008469B1">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Parteien</w:t>
            </w:r>
            <w:r w:rsidRPr="00FC7373">
              <w:rPr>
                <w:rFonts w:ascii="Arial" w:eastAsia="Times New Roman" w:hAnsi="Arial" w:cs="Arial"/>
                <w:sz w:val="22"/>
                <w:szCs w:val="22"/>
              </w:rPr>
              <w:t xml:space="preserve"> haben bei den SV-Audits unterstützend mitzuarbeiten und den Auditor überhaupt bei der Erfüllung seiner Aufgabe bestmöglich zu unterstützen und ihn insbesondere mit allen Unterlagen, Erklärungen, Dokumentationen auszustatten</w:t>
            </w:r>
            <w:r>
              <w:rPr>
                <w:rFonts w:ascii="Arial" w:eastAsia="Times New Roman" w:hAnsi="Arial" w:cs="Arial"/>
                <w:sz w:val="22"/>
                <w:szCs w:val="22"/>
              </w:rPr>
              <w:t xml:space="preserve"> und </w:t>
            </w:r>
            <w:r w:rsidR="00732551">
              <w:rPr>
                <w:rFonts w:ascii="Arial" w:eastAsia="Times New Roman" w:hAnsi="Arial" w:cs="Arial"/>
                <w:sz w:val="22"/>
                <w:szCs w:val="22"/>
              </w:rPr>
              <w:t xml:space="preserve">ihm </w:t>
            </w:r>
            <w:r>
              <w:rPr>
                <w:rFonts w:ascii="Arial" w:eastAsia="Times New Roman" w:hAnsi="Arial" w:cs="Arial"/>
                <w:sz w:val="22"/>
                <w:szCs w:val="22"/>
              </w:rPr>
              <w:t>Zugang zu entsprechender Infrastruktur und Mitarbeitern zu gewähren</w:t>
            </w:r>
            <w:r w:rsidRPr="00FC7373">
              <w:rPr>
                <w:rFonts w:ascii="Arial" w:eastAsia="Times New Roman" w:hAnsi="Arial" w:cs="Arial"/>
                <w:sz w:val="22"/>
                <w:szCs w:val="22"/>
              </w:rPr>
              <w:t xml:space="preserve">, die für das Audit erforderlich oder nützlich sind. Der Auditor kann auch weitere Experten für bestimmte Sachthemen beiziehen. Sowohl dem Auditor als auch den weiteren Experten sind weitestgehende Einsichts- und Zutrittsrechte zu gewähren. </w:t>
            </w:r>
          </w:p>
          <w:p w14:paraId="0E61C665" w14:textId="77777777" w:rsidR="00B54A7D" w:rsidRDefault="00B54A7D" w:rsidP="00634144">
            <w:pPr>
              <w:pStyle w:val="Listenabsatz"/>
              <w:ind w:left="661"/>
              <w:rPr>
                <w:rFonts w:ascii="Arial" w:eastAsia="Times New Roman" w:hAnsi="Arial" w:cs="Arial"/>
                <w:sz w:val="22"/>
                <w:szCs w:val="22"/>
              </w:rPr>
            </w:pPr>
          </w:p>
          <w:p w14:paraId="5804C24B" w14:textId="0951A49F" w:rsidR="00B54A7D" w:rsidRPr="00FC7373" w:rsidRDefault="00B54A7D" w:rsidP="008469B1">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Die Tragung der Kosten des SV-Audits (Kosten des Auditors und allenfalls von ihm zugezogener weiterer Experten) wird durch den Auditor nach Anhörung der </w:t>
            </w:r>
            <w:r>
              <w:rPr>
                <w:rFonts w:ascii="Arial" w:eastAsia="Times New Roman" w:hAnsi="Arial" w:cs="Arial"/>
                <w:sz w:val="22"/>
                <w:szCs w:val="22"/>
              </w:rPr>
              <w:t>Parteien</w:t>
            </w:r>
            <w:r w:rsidRPr="00FC7373">
              <w:rPr>
                <w:rFonts w:ascii="Arial" w:eastAsia="Times New Roman" w:hAnsi="Arial" w:cs="Arial"/>
                <w:sz w:val="22"/>
                <w:szCs w:val="22"/>
              </w:rPr>
              <w:t xml:space="preserve"> nach dem „</w:t>
            </w:r>
            <w:r>
              <w:rPr>
                <w:rFonts w:ascii="Arial" w:eastAsia="Times New Roman" w:hAnsi="Arial" w:cs="Arial"/>
                <w:sz w:val="22"/>
                <w:szCs w:val="22"/>
              </w:rPr>
              <w:t xml:space="preserve">gerichtlichen Kostenersatz nach </w:t>
            </w:r>
            <w:r w:rsidRPr="00FC7373">
              <w:rPr>
                <w:rFonts w:ascii="Arial" w:eastAsia="Times New Roman" w:hAnsi="Arial" w:cs="Arial"/>
                <w:sz w:val="22"/>
                <w:szCs w:val="22"/>
              </w:rPr>
              <w:t xml:space="preserve">Obsiegensprinzip“ bestimmt; im Zweifel hat er festzulegen, dass die Kosten zu gleichen Teilen zu tragen sind. Wer das SV-Audit abbricht oder absagt, hat die bis dahin aufgelaufenen Kosten zur Gänze zu tragen. Im Übrigen </w:t>
            </w:r>
            <w:r w:rsidR="006665EE">
              <w:rPr>
                <w:rFonts w:ascii="Arial" w:eastAsia="Times New Roman" w:hAnsi="Arial" w:cs="Arial"/>
                <w:sz w:val="22"/>
                <w:szCs w:val="22"/>
              </w:rPr>
              <w:t>trägt jede</w:t>
            </w:r>
            <w:r w:rsidRPr="00FC7373">
              <w:rPr>
                <w:rFonts w:ascii="Arial" w:eastAsia="Times New Roman" w:hAnsi="Arial" w:cs="Arial"/>
                <w:sz w:val="22"/>
                <w:szCs w:val="22"/>
              </w:rPr>
              <w:t xml:space="preserve"> </w:t>
            </w:r>
            <w:r>
              <w:rPr>
                <w:rFonts w:ascii="Arial" w:eastAsia="Times New Roman" w:hAnsi="Arial" w:cs="Arial"/>
                <w:sz w:val="22"/>
                <w:szCs w:val="22"/>
              </w:rPr>
              <w:t>P</w:t>
            </w:r>
            <w:r w:rsidRPr="00FC7373">
              <w:rPr>
                <w:rFonts w:ascii="Arial" w:eastAsia="Times New Roman" w:hAnsi="Arial" w:cs="Arial"/>
                <w:sz w:val="22"/>
                <w:szCs w:val="22"/>
              </w:rPr>
              <w:t>artei ihre im Zusammenhang mit Audits anfallenden sonstigen Kosten selbst.</w:t>
            </w:r>
          </w:p>
          <w:p w14:paraId="499E9A87" w14:textId="77777777" w:rsidR="00B54A7D" w:rsidRDefault="00B54A7D" w:rsidP="00634144">
            <w:pPr>
              <w:pStyle w:val="Listenabsatz"/>
              <w:ind w:left="661"/>
              <w:rPr>
                <w:rFonts w:ascii="Arial" w:eastAsia="Times New Roman" w:hAnsi="Arial" w:cs="Arial"/>
                <w:sz w:val="22"/>
                <w:szCs w:val="22"/>
              </w:rPr>
            </w:pPr>
          </w:p>
          <w:p w14:paraId="649AFA5E" w14:textId="2BCD191D" w:rsidR="00B54A7D" w:rsidRPr="00FC7373" w:rsidRDefault="00B54A7D" w:rsidP="005F1AD7">
            <w:pPr>
              <w:pStyle w:val="Listenabsatz"/>
              <w:ind w:left="661"/>
              <w:rPr>
                <w:rFonts w:ascii="Arial" w:eastAsia="Times New Roman" w:hAnsi="Arial" w:cs="Arial"/>
                <w:sz w:val="22"/>
                <w:szCs w:val="22"/>
              </w:rPr>
            </w:pPr>
            <w:r w:rsidRPr="00FC7373">
              <w:rPr>
                <w:rFonts w:ascii="Arial" w:eastAsia="Times New Roman" w:hAnsi="Arial" w:cs="Arial"/>
                <w:sz w:val="22"/>
                <w:szCs w:val="22"/>
              </w:rPr>
              <w:t>Begonnene oder abgeschlossene SV-Audits bilden kein Prozesshindernis (keine Streitanhängigkeit bzw. keine entschiedene Streitsache). Während eines anhängigen Gerichtsverfahrens finden keine SV-Audits zu der betreffenden Streitigkeit statt; begonnene diesbezügliche SV-Audits werden abgebrochen</w:t>
            </w:r>
            <w:r>
              <w:rPr>
                <w:rFonts w:ascii="Arial" w:eastAsia="Times New Roman" w:hAnsi="Arial" w:cs="Arial"/>
                <w:sz w:val="22"/>
                <w:szCs w:val="22"/>
              </w:rPr>
              <w:t>; der Kostenersatz richtet sich dann nach dem „Obsiegensprinzip“ im Gerichtsverfahren</w:t>
            </w:r>
            <w:r w:rsidRPr="00FC7373">
              <w:rPr>
                <w:rFonts w:ascii="Arial" w:eastAsia="Times New Roman" w:hAnsi="Arial" w:cs="Arial"/>
                <w:sz w:val="22"/>
                <w:szCs w:val="22"/>
              </w:rPr>
              <w:t>.</w:t>
            </w:r>
          </w:p>
          <w:p w14:paraId="2ED5A6DB" w14:textId="77777777" w:rsidR="00B54A7D" w:rsidRDefault="00B54A7D" w:rsidP="00634144">
            <w:pPr>
              <w:pStyle w:val="Listenabsatz"/>
              <w:ind w:left="661"/>
              <w:rPr>
                <w:rFonts w:ascii="Arial" w:eastAsia="Times New Roman" w:hAnsi="Arial" w:cs="Arial"/>
                <w:sz w:val="22"/>
                <w:szCs w:val="22"/>
              </w:rPr>
            </w:pPr>
          </w:p>
          <w:p w14:paraId="556EFA85" w14:textId="4064548D" w:rsidR="00B54A7D" w:rsidRPr="00FC7373" w:rsidRDefault="00B54A7D"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In der Zeit, in der eine Streitbeilegung gemäß </w:t>
            </w:r>
            <w:r>
              <w:rPr>
                <w:rFonts w:ascii="Arial" w:eastAsia="Times New Roman" w:hAnsi="Arial" w:cs="Arial"/>
                <w:sz w:val="22"/>
                <w:szCs w:val="22"/>
              </w:rPr>
              <w:t xml:space="preserve">zweiter Stufe bzw SV-Audit </w:t>
            </w:r>
            <w:r w:rsidRPr="00FC7373">
              <w:rPr>
                <w:rFonts w:ascii="Arial" w:eastAsia="Times New Roman" w:hAnsi="Arial" w:cs="Arial"/>
                <w:sz w:val="22"/>
                <w:szCs w:val="22"/>
              </w:rPr>
              <w:t>versucht wird, ist die Verjährung aller damit im Zusammenhang stehenden Ansprüche gehemmt.</w:t>
            </w:r>
          </w:p>
          <w:p w14:paraId="3CBA7DA2" w14:textId="77777777" w:rsidR="00B54A7D" w:rsidRDefault="00B54A7D" w:rsidP="00634144">
            <w:pPr>
              <w:pStyle w:val="Listenabsatz"/>
              <w:ind w:left="661"/>
              <w:rPr>
                <w:rFonts w:ascii="Arial" w:eastAsia="Times New Roman" w:hAnsi="Arial" w:cs="Arial"/>
                <w:sz w:val="22"/>
                <w:szCs w:val="22"/>
              </w:rPr>
            </w:pPr>
          </w:p>
          <w:p w14:paraId="59729381" w14:textId="0E701A54" w:rsidR="00B54A7D" w:rsidRPr="00FC7373" w:rsidRDefault="00B54A7D" w:rsidP="00C41CAB">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Z</w:t>
            </w:r>
            <w:r w:rsidRPr="00FC7373">
              <w:rPr>
                <w:rFonts w:ascii="Arial" w:eastAsia="Times New Roman" w:hAnsi="Arial" w:cs="Arial"/>
                <w:sz w:val="22"/>
                <w:szCs w:val="22"/>
              </w:rPr>
              <w:t xml:space="preserve">ur Entscheidung sämtlicher Streitigkeiten aus oder im Zusammenhang mit diesem </w:t>
            </w:r>
            <w:r>
              <w:rPr>
                <w:rFonts w:ascii="Arial" w:eastAsia="Times New Roman" w:hAnsi="Arial" w:cs="Arial"/>
                <w:sz w:val="22"/>
                <w:szCs w:val="22"/>
              </w:rPr>
              <w:t>Vertrag</w:t>
            </w:r>
            <w:r w:rsidRPr="00FC7373">
              <w:rPr>
                <w:rFonts w:ascii="Arial" w:eastAsia="Times New Roman" w:hAnsi="Arial" w:cs="Arial"/>
                <w:sz w:val="22"/>
                <w:szCs w:val="22"/>
              </w:rPr>
              <w:t xml:space="preserve"> (auch über die Frage </w:t>
            </w:r>
            <w:r w:rsidR="00C73FAD">
              <w:rPr>
                <w:rFonts w:ascii="Arial" w:eastAsia="Times New Roman" w:hAnsi="Arial" w:cs="Arial"/>
                <w:sz w:val="22"/>
                <w:szCs w:val="22"/>
              </w:rPr>
              <w:t xml:space="preserve">des </w:t>
            </w:r>
            <w:r w:rsidRPr="00FC7373">
              <w:rPr>
                <w:rFonts w:ascii="Arial" w:eastAsia="Times New Roman" w:hAnsi="Arial" w:cs="Arial"/>
                <w:sz w:val="22"/>
                <w:szCs w:val="22"/>
              </w:rPr>
              <w:t xml:space="preserve">gültigen Zustandekommens und aufrechten Bestandes) </w:t>
            </w:r>
            <w:r>
              <w:rPr>
                <w:rFonts w:ascii="Arial" w:eastAsia="Times New Roman" w:hAnsi="Arial" w:cs="Arial"/>
                <w:sz w:val="22"/>
                <w:szCs w:val="22"/>
              </w:rPr>
              <w:t xml:space="preserve">ist </w:t>
            </w:r>
            <w:r w:rsidRPr="00FC7373">
              <w:rPr>
                <w:rFonts w:ascii="Arial" w:eastAsia="Times New Roman" w:hAnsi="Arial" w:cs="Arial"/>
                <w:sz w:val="22"/>
                <w:szCs w:val="22"/>
              </w:rPr>
              <w:t xml:space="preserve">ausschließlich das für </w:t>
            </w:r>
            <w:r>
              <w:rPr>
                <w:rFonts w:ascii="Arial" w:eastAsia="Times New Roman" w:hAnsi="Arial" w:cs="Arial"/>
                <w:sz w:val="22"/>
                <w:szCs w:val="22"/>
              </w:rPr>
              <w:t>[</w:t>
            </w:r>
            <w:r w:rsidRPr="005F1AD7">
              <w:rPr>
                <w:rFonts w:ascii="Arial" w:eastAsia="Times New Roman" w:hAnsi="Arial" w:cs="Arial"/>
                <w:sz w:val="22"/>
                <w:szCs w:val="22"/>
                <w:highlight w:val="green"/>
              </w:rPr>
              <w:t>den Auftraggeber</w:t>
            </w:r>
            <w:r w:rsidRPr="005F1AD7">
              <w:rPr>
                <w:rFonts w:ascii="Arial" w:eastAsia="Times New Roman" w:hAnsi="Arial" w:cs="Arial"/>
                <w:sz w:val="22"/>
                <w:szCs w:val="22"/>
              </w:rPr>
              <w:t xml:space="preserve"> / </w:t>
            </w:r>
            <w:r>
              <w:rPr>
                <w:rFonts w:ascii="Arial" w:eastAsia="Times New Roman" w:hAnsi="Arial" w:cs="Arial"/>
                <w:sz w:val="22"/>
                <w:szCs w:val="22"/>
                <w:highlight w:val="cyan"/>
              </w:rPr>
              <w:t>die Universität</w:t>
            </w:r>
            <w:r>
              <w:rPr>
                <w:rFonts w:ascii="Arial" w:eastAsia="Times New Roman" w:hAnsi="Arial" w:cs="Arial"/>
                <w:sz w:val="22"/>
                <w:szCs w:val="22"/>
              </w:rPr>
              <w:t>]</w:t>
            </w:r>
            <w:r w:rsidRPr="00FC7373">
              <w:rPr>
                <w:rFonts w:ascii="Arial" w:eastAsia="Times New Roman" w:hAnsi="Arial" w:cs="Arial"/>
                <w:sz w:val="22"/>
                <w:szCs w:val="22"/>
              </w:rPr>
              <w:t xml:space="preserve"> je nach Höhe des Streitwertes zuständige Gericht zuständig (ordentliche Gerichtsbarkeit). </w:t>
            </w:r>
          </w:p>
          <w:p w14:paraId="1B91AC09" w14:textId="77777777" w:rsidR="00B54A7D" w:rsidRDefault="00B54A7D" w:rsidP="00634144">
            <w:pPr>
              <w:pStyle w:val="Listenabsatz"/>
              <w:ind w:left="661"/>
              <w:rPr>
                <w:rFonts w:ascii="Arial" w:eastAsia="Times New Roman" w:hAnsi="Arial" w:cs="Arial"/>
                <w:sz w:val="22"/>
                <w:szCs w:val="22"/>
              </w:rPr>
            </w:pPr>
          </w:p>
          <w:p w14:paraId="3E818586" w14:textId="503AC019" w:rsidR="00B54A7D" w:rsidRDefault="00B54A7D" w:rsidP="00C41CAB">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Pr="005F1AD7">
              <w:rPr>
                <w:rFonts w:ascii="Arial" w:eastAsia="Times New Roman" w:hAnsi="Arial" w:cs="Arial"/>
                <w:sz w:val="22"/>
                <w:szCs w:val="22"/>
                <w:highlight w:val="green"/>
              </w:rPr>
              <w:t xml:space="preserve">Die Parteien sind unbeschadet der Anhängigkeit oder Fortdauer einer Streitigkeit über das Leistungssoll </w:t>
            </w:r>
            <w:r w:rsidRPr="005F1AD7">
              <w:rPr>
                <w:rFonts w:ascii="Arial" w:eastAsia="Times New Roman" w:hAnsi="Arial" w:cs="Arial"/>
                <w:sz w:val="22"/>
                <w:szCs w:val="22"/>
                <w:highlight w:val="cyan"/>
              </w:rPr>
              <w:t xml:space="preserve">und/oder das Entgelt </w:t>
            </w:r>
            <w:r w:rsidRPr="005F1AD7">
              <w:rPr>
                <w:rFonts w:ascii="Arial" w:eastAsia="Times New Roman" w:hAnsi="Arial" w:cs="Arial"/>
                <w:sz w:val="22"/>
                <w:szCs w:val="22"/>
                <w:highlight w:val="green"/>
              </w:rPr>
              <w:t>oder formeller oder informeller Versuche der Parteien, eine solche Streitigkeit beizulegen, verpflichtet, die vertraglichen Verpflichtungen und Aufgaben weiterhin zu erfüllen.</w:t>
            </w:r>
            <w:r>
              <w:rPr>
                <w:rFonts w:ascii="Arial" w:eastAsia="Times New Roman" w:hAnsi="Arial" w:cs="Arial"/>
                <w:sz w:val="22"/>
                <w:szCs w:val="22"/>
              </w:rPr>
              <w:t>]</w:t>
            </w:r>
            <w:r w:rsidRPr="00FC7373">
              <w:rPr>
                <w:rFonts w:ascii="Arial" w:eastAsia="Times New Roman" w:hAnsi="Arial" w:cs="Arial"/>
                <w:sz w:val="22"/>
                <w:szCs w:val="22"/>
              </w:rPr>
              <w:t xml:space="preserve"> </w:t>
            </w:r>
          </w:p>
          <w:p w14:paraId="09EC3EA0" w14:textId="77777777" w:rsidR="00B54A7D" w:rsidRPr="00012051" w:rsidRDefault="00B54A7D" w:rsidP="00012051">
            <w:pPr>
              <w:pStyle w:val="Listenabsatz"/>
              <w:rPr>
                <w:rFonts w:ascii="Arial" w:eastAsia="Times New Roman" w:hAnsi="Arial" w:cs="Arial"/>
                <w:sz w:val="22"/>
                <w:szCs w:val="22"/>
              </w:rPr>
            </w:pPr>
          </w:p>
          <w:p w14:paraId="472B248A" w14:textId="77777777" w:rsidR="00B54A7D" w:rsidRPr="00FC7373" w:rsidRDefault="00B54A7D" w:rsidP="00C41CAB">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Es ist jedenfalls österreichisches Recht unter Ausschluss der Kollisionsnormen und unter Ausschluss des UN-Kaufrechts anzuwenden.</w:t>
            </w:r>
          </w:p>
          <w:p w14:paraId="5D25A69C" w14:textId="77777777" w:rsidR="00B54A7D" w:rsidRDefault="00B54A7D">
            <w:pPr>
              <w:pStyle w:val="StandardWeb"/>
              <w:jc w:val="center"/>
              <w:rPr>
                <w:rStyle w:val="c9f1b541"/>
              </w:rPr>
            </w:pPr>
          </w:p>
        </w:tc>
      </w:tr>
      <w:tr w:rsidR="00B54A7D" w14:paraId="72AFAC4A" w14:textId="77777777" w:rsidTr="006416FA">
        <w:trPr>
          <w:divId w:val="1561869694"/>
          <w:tblCellSpacing w:w="15" w:type="dxa"/>
        </w:trPr>
        <w:tc>
          <w:tcPr>
            <w:tcW w:w="4967" w:type="pct"/>
          </w:tcPr>
          <w:p w14:paraId="18534C42" w14:textId="77777777" w:rsidR="00B54A7D" w:rsidRPr="00FA12B0" w:rsidRDefault="00B54A7D" w:rsidP="00FA12B0">
            <w:pPr>
              <w:pStyle w:val="Listenabsatz"/>
              <w:numPr>
                <w:ilvl w:val="0"/>
                <w:numId w:val="2"/>
              </w:numPr>
              <w:jc w:val="center"/>
              <w:rPr>
                <w:rStyle w:val="ce840541"/>
                <w:rFonts w:eastAsia="Times New Roman"/>
                <w:b w:val="0"/>
                <w:bCs w:val="0"/>
                <w:vanish/>
                <w:color w:val="auto"/>
              </w:rPr>
            </w:pPr>
            <w:r w:rsidRPr="00FA12B0">
              <w:rPr>
                <w:rFonts w:ascii="Arial" w:hAnsi="Arial" w:cs="Arial"/>
                <w:b/>
                <w:bCs/>
                <w:color w:val="000000"/>
                <w:sz w:val="22"/>
                <w:szCs w:val="22"/>
              </w:rPr>
              <w:t>SONSTIGE VERTRAGSBESTIMMUNGEN</w:t>
            </w:r>
          </w:p>
          <w:p w14:paraId="4EA14A61" w14:textId="77777777" w:rsidR="00B54A7D" w:rsidRDefault="00B54A7D" w:rsidP="00FC7373">
            <w:pPr>
              <w:pStyle w:val="Listenabsatz"/>
              <w:ind w:left="0"/>
              <w:jc w:val="center"/>
              <w:rPr>
                <w:rFonts w:ascii="Arial" w:eastAsia="Times New Roman" w:hAnsi="Arial" w:cs="Arial"/>
                <w:vanish/>
                <w:sz w:val="22"/>
                <w:szCs w:val="22"/>
              </w:rPr>
            </w:pPr>
          </w:p>
          <w:p w14:paraId="1CAF533E" w14:textId="1B9DF377" w:rsidR="00B54A7D" w:rsidRPr="009E54A8" w:rsidRDefault="00B54A7D" w:rsidP="00C41CAB">
            <w:pPr>
              <w:pStyle w:val="Listenabsatz"/>
              <w:numPr>
                <w:ilvl w:val="1"/>
                <w:numId w:val="2"/>
              </w:numPr>
              <w:ind w:left="661" w:hanging="661"/>
              <w:rPr>
                <w:rFonts w:ascii="Arial" w:eastAsia="Times New Roman" w:hAnsi="Arial" w:cs="Arial"/>
                <w:sz w:val="22"/>
                <w:szCs w:val="22"/>
              </w:rPr>
            </w:pPr>
            <w:bookmarkStart w:id="34" w:name="_Ref2091568"/>
            <w:r w:rsidRPr="009E54A8">
              <w:rPr>
                <w:rFonts w:ascii="Arial" w:eastAsia="Times New Roman" w:hAnsi="Arial" w:cs="Arial"/>
                <w:sz w:val="22"/>
                <w:szCs w:val="22"/>
              </w:rPr>
              <w:t>Die</w:t>
            </w:r>
            <w:r>
              <w:rPr>
                <w:rFonts w:ascii="Arial" w:eastAsia="Times New Roman" w:hAnsi="Arial" w:cs="Arial"/>
                <w:sz w:val="22"/>
                <w:szCs w:val="22"/>
              </w:rPr>
              <w:t xml:space="preserve"> Parteien </w:t>
            </w:r>
            <w:r w:rsidRPr="009E54A8">
              <w:rPr>
                <w:rFonts w:ascii="Arial" w:eastAsia="Times New Roman" w:hAnsi="Arial" w:cs="Arial"/>
                <w:sz w:val="22"/>
                <w:szCs w:val="22"/>
              </w:rPr>
              <w:t xml:space="preserve">verzichten auf die Anfechtung wegen Irrtums (insbesondere auch eines Kalkulationsirrtums), </w:t>
            </w:r>
            <w:r>
              <w:rPr>
                <w:rFonts w:ascii="Arial" w:eastAsia="Times New Roman" w:hAnsi="Arial" w:cs="Arial"/>
                <w:sz w:val="22"/>
                <w:szCs w:val="22"/>
              </w:rPr>
              <w:t>[</w:t>
            </w:r>
            <w:r w:rsidRPr="005F1AD7">
              <w:rPr>
                <w:rFonts w:ascii="Arial" w:eastAsia="Times New Roman" w:hAnsi="Arial" w:cs="Arial"/>
                <w:sz w:val="22"/>
                <w:szCs w:val="22"/>
                <w:highlight w:val="green"/>
              </w:rPr>
              <w:t>nicht aber</w:t>
            </w:r>
            <w:r>
              <w:rPr>
                <w:rFonts w:ascii="Arial" w:eastAsia="Times New Roman" w:hAnsi="Arial" w:cs="Arial"/>
                <w:sz w:val="22"/>
                <w:szCs w:val="22"/>
              </w:rPr>
              <w:t xml:space="preserve"> </w:t>
            </w:r>
            <w:r w:rsidRPr="00416545">
              <w:rPr>
                <w:rFonts w:ascii="Arial" w:eastAsia="Times New Roman" w:hAnsi="Arial" w:cs="Arial"/>
                <w:sz w:val="22"/>
                <w:szCs w:val="22"/>
                <w:highlight w:val="cyan"/>
              </w:rPr>
              <w:t>Verkürzung über die Hälfte (</w:t>
            </w:r>
            <w:r w:rsidRPr="00416545">
              <w:rPr>
                <w:rFonts w:ascii="Arial" w:eastAsia="Times New Roman" w:hAnsi="Arial" w:cs="Arial"/>
                <w:i/>
                <w:sz w:val="22"/>
                <w:szCs w:val="22"/>
                <w:highlight w:val="cyan"/>
              </w:rPr>
              <w:t>laesio enormis</w:t>
            </w:r>
            <w:r w:rsidRPr="00416545">
              <w:rPr>
                <w:rFonts w:ascii="Arial" w:eastAsia="Times New Roman" w:hAnsi="Arial" w:cs="Arial"/>
                <w:sz w:val="22"/>
                <w:szCs w:val="22"/>
                <w:highlight w:val="cyan"/>
              </w:rPr>
              <w:t>)</w:t>
            </w:r>
            <w:r w:rsidRPr="00416545">
              <w:rPr>
                <w:rFonts w:ascii="Arial" w:eastAsia="Times New Roman" w:hAnsi="Arial" w:cs="Arial"/>
                <w:sz w:val="22"/>
                <w:szCs w:val="22"/>
              </w:rPr>
              <w:t>]</w:t>
            </w:r>
            <w:r w:rsidRPr="009E54A8">
              <w:rPr>
                <w:rFonts w:ascii="Arial" w:eastAsia="Times New Roman" w:hAnsi="Arial" w:cs="Arial"/>
                <w:sz w:val="22"/>
                <w:szCs w:val="22"/>
              </w:rPr>
              <w:t xml:space="preserve"> oder Wegfall der Geschäftsgrundlage und sonstigen etwaigen gegenwärtigen oder zukünftigen Anfechtungsmöglichkeiten und Wurzelmängeln, im gesetzlich größtmöglichen Umfang.</w:t>
            </w:r>
            <w:bookmarkEnd w:id="34"/>
            <w:r w:rsidRPr="009E54A8">
              <w:rPr>
                <w:rFonts w:ascii="Arial" w:eastAsia="Times New Roman" w:hAnsi="Arial" w:cs="Arial"/>
                <w:sz w:val="22"/>
                <w:szCs w:val="22"/>
              </w:rPr>
              <w:t xml:space="preserve"> </w:t>
            </w:r>
          </w:p>
          <w:p w14:paraId="22646B51" w14:textId="401CADE0" w:rsidR="00B54A7D" w:rsidRDefault="00B54A7D" w:rsidP="00012051">
            <w:pPr>
              <w:pStyle w:val="Listenabsatz"/>
              <w:ind w:left="661"/>
              <w:rPr>
                <w:rFonts w:ascii="Arial" w:eastAsia="Times New Roman" w:hAnsi="Arial" w:cs="Arial"/>
                <w:sz w:val="22"/>
                <w:szCs w:val="22"/>
              </w:rPr>
            </w:pPr>
          </w:p>
          <w:p w14:paraId="0175C0C5" w14:textId="71A0CA29" w:rsidR="00B54A7D" w:rsidRPr="009E54A8" w:rsidRDefault="00B54A7D" w:rsidP="00C41CAB">
            <w:pPr>
              <w:pStyle w:val="Listenabsatz"/>
              <w:numPr>
                <w:ilvl w:val="1"/>
                <w:numId w:val="2"/>
              </w:numPr>
              <w:ind w:left="661" w:hanging="661"/>
              <w:rPr>
                <w:rFonts w:ascii="Arial" w:eastAsia="Times New Roman" w:hAnsi="Arial" w:cs="Arial"/>
                <w:sz w:val="22"/>
                <w:szCs w:val="22"/>
              </w:rPr>
            </w:pPr>
            <w:r w:rsidRPr="009E54A8">
              <w:rPr>
                <w:rFonts w:ascii="Arial" w:eastAsia="Times New Roman" w:hAnsi="Arial" w:cs="Arial"/>
                <w:sz w:val="22"/>
                <w:szCs w:val="22"/>
              </w:rPr>
              <w:t>Dieser</w:t>
            </w:r>
            <w:r>
              <w:rPr>
                <w:rFonts w:ascii="Arial" w:eastAsia="Times New Roman" w:hAnsi="Arial" w:cs="Arial"/>
                <w:sz w:val="22"/>
                <w:szCs w:val="22"/>
              </w:rPr>
              <w:t xml:space="preserve"> Vertrag </w:t>
            </w:r>
            <w:r w:rsidRPr="009E54A8">
              <w:rPr>
                <w:rFonts w:ascii="Arial" w:eastAsia="Times New Roman" w:hAnsi="Arial" w:cs="Arial"/>
                <w:sz w:val="22"/>
                <w:szCs w:val="22"/>
              </w:rPr>
              <w:t>und all seine Dokumente, insbesondere auch die Anlagen, auf die er verweist oder die zum integrierenden Bestandteil erklärt werden, enthalten alle zwischen den</w:t>
            </w:r>
            <w:r>
              <w:rPr>
                <w:rFonts w:ascii="Arial" w:eastAsia="Times New Roman" w:hAnsi="Arial" w:cs="Arial"/>
                <w:sz w:val="22"/>
                <w:szCs w:val="22"/>
              </w:rPr>
              <w:t xml:space="preserve"> Parteien </w:t>
            </w:r>
            <w:r w:rsidRPr="009E54A8">
              <w:rPr>
                <w:rFonts w:ascii="Arial" w:eastAsia="Times New Roman" w:hAnsi="Arial" w:cs="Arial"/>
                <w:sz w:val="22"/>
                <w:szCs w:val="22"/>
              </w:rPr>
              <w:t xml:space="preserve">getroffenen Vereinbarungen. </w:t>
            </w:r>
            <w:r>
              <w:rPr>
                <w:rFonts w:ascii="Arial" w:eastAsia="Times New Roman" w:hAnsi="Arial" w:cs="Arial"/>
                <w:sz w:val="22"/>
                <w:szCs w:val="22"/>
              </w:rPr>
              <w:t>[</w:t>
            </w:r>
            <w:r w:rsidRPr="00175799">
              <w:rPr>
                <w:rFonts w:ascii="Arial" w:eastAsia="Times New Roman" w:hAnsi="Arial" w:cs="Arial"/>
                <w:sz w:val="22"/>
                <w:szCs w:val="22"/>
                <w:highlight w:val="cyan"/>
              </w:rPr>
              <w:t xml:space="preserve">Allfällige Allgemeine </w:t>
            </w:r>
            <w:r>
              <w:rPr>
                <w:rFonts w:ascii="Arial" w:eastAsia="Times New Roman" w:hAnsi="Arial" w:cs="Arial"/>
                <w:sz w:val="22"/>
                <w:szCs w:val="22"/>
                <w:highlight w:val="cyan"/>
              </w:rPr>
              <w:t>Einkaufs</w:t>
            </w:r>
            <w:r w:rsidRPr="00175799">
              <w:rPr>
                <w:rFonts w:ascii="Arial" w:eastAsia="Times New Roman" w:hAnsi="Arial" w:cs="Arial"/>
                <w:sz w:val="22"/>
                <w:szCs w:val="22"/>
                <w:highlight w:val="cyan"/>
              </w:rPr>
              <w:t xml:space="preserve">bedingungen und ähnliche vorformulierte Vertragsbedingungen finden keine Anwendung. </w:t>
            </w:r>
            <w:r w:rsidRPr="005F1AD7">
              <w:rPr>
                <w:rFonts w:ascii="Arial" w:eastAsia="Times New Roman" w:hAnsi="Arial" w:cs="Arial"/>
                <w:sz w:val="22"/>
                <w:szCs w:val="22"/>
                <w:highlight w:val="green"/>
              </w:rPr>
              <w:t>Dies gilt auch, wenn solche Bedingungen in der Folge auf (Change) Angeboten, auf Rechnungen oder wo sonst immer genannt sein sollten.]</w:t>
            </w:r>
            <w:r w:rsidRPr="009E54A8">
              <w:rPr>
                <w:rFonts w:ascii="Arial" w:eastAsia="Times New Roman" w:hAnsi="Arial" w:cs="Arial"/>
                <w:sz w:val="22"/>
                <w:szCs w:val="22"/>
              </w:rPr>
              <w:t xml:space="preserve"> Mündliche Nebenabreden bestehen nicht. </w:t>
            </w:r>
          </w:p>
          <w:p w14:paraId="1D70FDD7" w14:textId="77777777" w:rsidR="00B54A7D" w:rsidRDefault="00B54A7D" w:rsidP="00012051">
            <w:pPr>
              <w:pStyle w:val="Listenabsatz"/>
              <w:ind w:left="661"/>
              <w:rPr>
                <w:rFonts w:ascii="Arial" w:eastAsia="Times New Roman" w:hAnsi="Arial" w:cs="Arial"/>
                <w:sz w:val="22"/>
                <w:szCs w:val="22"/>
              </w:rPr>
            </w:pPr>
          </w:p>
          <w:p w14:paraId="12C6E465" w14:textId="77777777" w:rsidR="00B54A7D" w:rsidRPr="009E54A8" w:rsidRDefault="00B54A7D" w:rsidP="00C41CAB">
            <w:pPr>
              <w:pStyle w:val="Listenabsatz"/>
              <w:numPr>
                <w:ilvl w:val="1"/>
                <w:numId w:val="2"/>
              </w:numPr>
              <w:ind w:left="661" w:hanging="661"/>
              <w:rPr>
                <w:rFonts w:ascii="Arial" w:eastAsia="Times New Roman" w:hAnsi="Arial" w:cs="Arial"/>
                <w:sz w:val="22"/>
                <w:szCs w:val="22"/>
              </w:rPr>
            </w:pPr>
            <w:r w:rsidRPr="009E54A8">
              <w:rPr>
                <w:rFonts w:ascii="Arial" w:eastAsia="Times New Roman" w:hAnsi="Arial" w:cs="Arial"/>
                <w:sz w:val="22"/>
                <w:szCs w:val="22"/>
              </w:rPr>
              <w:t>Die Nichtausübung von Rechten und Ansprüchen in einem bestimmten Fall hindert die</w:t>
            </w:r>
            <w:r>
              <w:rPr>
                <w:rFonts w:ascii="Arial" w:eastAsia="Times New Roman" w:hAnsi="Arial" w:cs="Arial"/>
                <w:sz w:val="22"/>
                <w:szCs w:val="22"/>
              </w:rPr>
              <w:t xml:space="preserve"> Partei </w:t>
            </w:r>
            <w:r w:rsidRPr="009E54A8">
              <w:rPr>
                <w:rFonts w:ascii="Arial" w:eastAsia="Times New Roman" w:hAnsi="Arial" w:cs="Arial"/>
                <w:sz w:val="22"/>
                <w:szCs w:val="22"/>
              </w:rPr>
              <w:t>nicht, diese Rechte in anderen Fällen auszuüben; die – auch wiederholte – Nichtausübung ist jedenfalls nicht als Verzicht zu werten.</w:t>
            </w:r>
          </w:p>
          <w:p w14:paraId="7334BA03" w14:textId="77777777" w:rsidR="00B54A7D" w:rsidRDefault="00B54A7D" w:rsidP="00012051">
            <w:pPr>
              <w:pStyle w:val="Listenabsatz"/>
              <w:ind w:left="661"/>
              <w:rPr>
                <w:rFonts w:ascii="Arial" w:eastAsia="Times New Roman" w:hAnsi="Arial" w:cs="Arial"/>
                <w:sz w:val="22"/>
                <w:szCs w:val="22"/>
              </w:rPr>
            </w:pPr>
          </w:p>
          <w:p w14:paraId="1411638D" w14:textId="77777777" w:rsidR="00B54A7D" w:rsidRDefault="00B54A7D" w:rsidP="00BE2EFB">
            <w:pPr>
              <w:pStyle w:val="Listenabsatz"/>
              <w:ind w:left="661"/>
              <w:rPr>
                <w:rStyle w:val="c9f1b541"/>
              </w:rPr>
            </w:pPr>
          </w:p>
        </w:tc>
      </w:tr>
      <w:tr w:rsidR="00B54A7D" w14:paraId="63CE9E38" w14:textId="77777777" w:rsidTr="006416FA">
        <w:trPr>
          <w:divId w:val="1561869694"/>
          <w:tblCellSpacing w:w="15" w:type="dxa"/>
        </w:trPr>
        <w:tc>
          <w:tcPr>
            <w:tcW w:w="4967" w:type="pct"/>
            <w:hideMark/>
          </w:tcPr>
          <w:p w14:paraId="4D9F9AF8" w14:textId="77777777" w:rsidR="00B54A7D" w:rsidRPr="00143C0B" w:rsidRDefault="00B54A7D" w:rsidP="00143C0B">
            <w:pPr>
              <w:pStyle w:val="Listenabsatz"/>
              <w:numPr>
                <w:ilvl w:val="0"/>
                <w:numId w:val="2"/>
              </w:numPr>
              <w:jc w:val="center"/>
              <w:rPr>
                <w:rFonts w:ascii="Arial" w:eastAsia="Times New Roman" w:hAnsi="Arial" w:cs="Arial"/>
                <w:sz w:val="22"/>
                <w:szCs w:val="22"/>
              </w:rPr>
            </w:pPr>
            <w:r w:rsidRPr="00143C0B">
              <w:rPr>
                <w:rFonts w:ascii="Arial" w:hAnsi="Arial" w:cs="Arial"/>
                <w:b/>
                <w:bCs/>
                <w:color w:val="000000"/>
                <w:sz w:val="22"/>
                <w:szCs w:val="22"/>
              </w:rPr>
              <w:t>SCHLUSSBESTIMMUNGEN</w:t>
            </w:r>
          </w:p>
          <w:p w14:paraId="7F0903F1" w14:textId="77777777" w:rsidR="00B54A7D" w:rsidRPr="00143C0B" w:rsidRDefault="00B54A7D" w:rsidP="00143C0B">
            <w:pPr>
              <w:pStyle w:val="Listenabsatz"/>
              <w:ind w:left="661"/>
              <w:rPr>
                <w:rFonts w:ascii="Arial" w:eastAsia="Times New Roman" w:hAnsi="Arial" w:cs="Arial"/>
                <w:sz w:val="22"/>
                <w:szCs w:val="22"/>
              </w:rPr>
            </w:pPr>
          </w:p>
          <w:p w14:paraId="17E92B51" w14:textId="5046CB19" w:rsidR="00B54A7D" w:rsidRPr="00143C0B" w:rsidRDefault="00B54A7D" w:rsidP="00143C0B">
            <w:pPr>
              <w:pStyle w:val="Listenabsatz"/>
              <w:numPr>
                <w:ilvl w:val="1"/>
                <w:numId w:val="2"/>
              </w:numPr>
              <w:ind w:left="661" w:hanging="661"/>
              <w:rPr>
                <w:rFonts w:ascii="Arial" w:eastAsia="Times New Roman" w:hAnsi="Arial" w:cs="Arial"/>
                <w:sz w:val="22"/>
                <w:szCs w:val="22"/>
              </w:rPr>
            </w:pPr>
            <w:r w:rsidRPr="00143C0B">
              <w:rPr>
                <w:rFonts w:ascii="Arial" w:eastAsia="Times New Roman" w:hAnsi="Arial" w:cs="Arial"/>
                <w:sz w:val="22"/>
                <w:szCs w:val="22"/>
              </w:rPr>
              <w:t>Jegliche Rechte und Pflichten aus diesem Vertrag dürfen ohne vorherige schriftliche Zustimmung der jeweils anderen Partei nicht auf Dritte übertragen werden.</w:t>
            </w:r>
          </w:p>
          <w:p w14:paraId="672F7227" w14:textId="77777777" w:rsidR="00B54A7D" w:rsidRPr="00143C0B" w:rsidRDefault="00B54A7D" w:rsidP="00143C0B">
            <w:pPr>
              <w:pStyle w:val="Listenabsatz"/>
              <w:ind w:left="661"/>
              <w:rPr>
                <w:rFonts w:ascii="Arial" w:eastAsia="Times New Roman" w:hAnsi="Arial" w:cs="Arial"/>
                <w:sz w:val="22"/>
                <w:szCs w:val="22"/>
              </w:rPr>
            </w:pPr>
          </w:p>
          <w:p w14:paraId="223B370F" w14:textId="0FA7DCB9" w:rsidR="00B54A7D" w:rsidRPr="00143C0B" w:rsidRDefault="00B54A7D" w:rsidP="00143C0B">
            <w:pPr>
              <w:pStyle w:val="Listenabsatz"/>
              <w:numPr>
                <w:ilvl w:val="1"/>
                <w:numId w:val="2"/>
              </w:numPr>
              <w:ind w:left="661" w:hanging="661"/>
              <w:rPr>
                <w:rFonts w:ascii="Arial" w:eastAsia="Times New Roman" w:hAnsi="Arial" w:cs="Arial"/>
                <w:sz w:val="22"/>
                <w:szCs w:val="22"/>
              </w:rPr>
            </w:pPr>
            <w:r w:rsidRPr="00143C0B">
              <w:rPr>
                <w:rFonts w:ascii="Arial" w:eastAsia="Times New Roman" w:hAnsi="Arial" w:cs="Arial"/>
                <w:sz w:val="22"/>
                <w:szCs w:val="22"/>
              </w:rPr>
              <w:t>Dieser Vertrag enthält alle zwischen den Parteien getroffenen Vereinbarungen hinsichtlich des Gegenstands des Vertrags. Nebenabreden bestehen nicht. Entwürfe, der Unterfertigung vorangehender Schriftverkehr etc. können für die Auslegung dieses Vertrags nicht herangezogen werden.</w:t>
            </w:r>
          </w:p>
          <w:p w14:paraId="54BBFBB6" w14:textId="77777777" w:rsidR="00B54A7D" w:rsidRPr="00143C0B" w:rsidRDefault="00B54A7D" w:rsidP="00143C0B">
            <w:pPr>
              <w:pStyle w:val="Listenabsatz"/>
              <w:ind w:left="661"/>
              <w:rPr>
                <w:rFonts w:ascii="Arial" w:eastAsia="Times New Roman" w:hAnsi="Arial" w:cs="Arial"/>
                <w:sz w:val="22"/>
                <w:szCs w:val="22"/>
              </w:rPr>
            </w:pPr>
          </w:p>
          <w:p w14:paraId="4AB456F9" w14:textId="580BD458" w:rsidR="00B54A7D" w:rsidRPr="00143C0B" w:rsidRDefault="00B54A7D" w:rsidP="00143C0B">
            <w:pPr>
              <w:pStyle w:val="Listenabsatz"/>
              <w:numPr>
                <w:ilvl w:val="1"/>
                <w:numId w:val="2"/>
              </w:numPr>
              <w:ind w:left="661" w:hanging="661"/>
              <w:rPr>
                <w:rFonts w:ascii="Arial" w:eastAsia="Times New Roman" w:hAnsi="Arial" w:cs="Arial"/>
                <w:sz w:val="22"/>
                <w:szCs w:val="22"/>
              </w:rPr>
            </w:pPr>
            <w:r w:rsidRPr="00143C0B">
              <w:rPr>
                <w:rFonts w:ascii="Arial" w:eastAsia="Times New Roman" w:hAnsi="Arial" w:cs="Arial"/>
                <w:sz w:val="22"/>
                <w:szCs w:val="22"/>
              </w:rPr>
              <w:t>Ä</w:t>
            </w:r>
            <w:r>
              <w:rPr>
                <w:rFonts w:ascii="Arial" w:eastAsia="Times New Roman" w:hAnsi="Arial" w:cs="Arial"/>
                <w:sz w:val="22"/>
                <w:szCs w:val="22"/>
              </w:rPr>
              <w:t>nderungen und Ergänzungen dieses</w:t>
            </w:r>
            <w:r w:rsidRPr="00143C0B">
              <w:rPr>
                <w:rFonts w:ascii="Arial" w:eastAsia="Times New Roman" w:hAnsi="Arial" w:cs="Arial"/>
                <w:sz w:val="22"/>
                <w:szCs w:val="22"/>
              </w:rPr>
              <w:t xml:space="preserve"> Vertrags, einschließlich des Abgehens vom Schriftformangebot, bedürfen zu ihrer Wirksamkeit der Schriftlichkeit. </w:t>
            </w:r>
          </w:p>
          <w:p w14:paraId="037970D8" w14:textId="77777777" w:rsidR="00B54A7D" w:rsidRPr="00143C0B" w:rsidRDefault="00B54A7D" w:rsidP="00143C0B">
            <w:pPr>
              <w:pStyle w:val="Listenabsatz"/>
              <w:ind w:left="661"/>
              <w:rPr>
                <w:rFonts w:ascii="Arial" w:eastAsia="Times New Roman" w:hAnsi="Arial" w:cs="Arial"/>
                <w:sz w:val="22"/>
                <w:szCs w:val="22"/>
              </w:rPr>
            </w:pPr>
          </w:p>
          <w:p w14:paraId="64EAAE89" w14:textId="45D55186" w:rsidR="00B54A7D" w:rsidRPr="00143C0B" w:rsidRDefault="00B54A7D" w:rsidP="00143C0B">
            <w:pPr>
              <w:pStyle w:val="Listenabsatz"/>
              <w:numPr>
                <w:ilvl w:val="1"/>
                <w:numId w:val="2"/>
              </w:numPr>
              <w:ind w:left="661" w:hanging="661"/>
              <w:rPr>
                <w:rFonts w:ascii="Arial" w:eastAsia="Times New Roman" w:hAnsi="Arial" w:cs="Arial"/>
                <w:sz w:val="22"/>
                <w:szCs w:val="22"/>
              </w:rPr>
            </w:pPr>
            <w:r w:rsidRPr="00143C0B">
              <w:rPr>
                <w:rFonts w:ascii="Arial" w:eastAsia="Times New Roman" w:hAnsi="Arial" w:cs="Arial"/>
                <w:sz w:val="22"/>
                <w:szCs w:val="22"/>
              </w:rPr>
              <w:t>Sollte eine Bestimmung dieses Vertrags unwirksam, nichtig, gesetzwidrig oder nicht durchsetzbar sein oder werden, so wird die Gültigkeit der übrigen Bestimmungen dieses Vertrags nicht berührt. Anstelle der unwirksamen, nichtigen, gesetzwidrigen oder nicht durchsetzbaren Bestimmung(en) soll eine Regelung gelten, die im Rahmen des rechtlich Möglichen dem Willen der Parteien am Nächsten kommt und in ihrer wirtschaftlichen Auswirkung am besten der(den) unwirksamen, nichtigen, gesetzwidrigen oder nicht durchsetzbaren Bestimmung(en) entspricht.</w:t>
            </w:r>
          </w:p>
          <w:p w14:paraId="1A36B415" w14:textId="77777777" w:rsidR="00B54A7D" w:rsidRPr="00143C0B" w:rsidRDefault="00B54A7D" w:rsidP="00143C0B">
            <w:pPr>
              <w:pStyle w:val="Listenabsatz"/>
              <w:ind w:left="661"/>
              <w:rPr>
                <w:rFonts w:ascii="Arial" w:eastAsia="Times New Roman" w:hAnsi="Arial" w:cs="Arial"/>
                <w:sz w:val="22"/>
                <w:szCs w:val="22"/>
              </w:rPr>
            </w:pPr>
          </w:p>
          <w:p w14:paraId="2A8B1EB3" w14:textId="4832F9AF" w:rsidR="00B54A7D" w:rsidRPr="00143C0B" w:rsidRDefault="00B54A7D" w:rsidP="00143C0B">
            <w:pPr>
              <w:pStyle w:val="Listenabsatz"/>
              <w:numPr>
                <w:ilvl w:val="1"/>
                <w:numId w:val="2"/>
              </w:numPr>
              <w:ind w:left="661" w:hanging="661"/>
              <w:rPr>
                <w:rFonts w:ascii="Arial" w:eastAsia="Times New Roman" w:hAnsi="Arial" w:cs="Arial"/>
                <w:sz w:val="22"/>
                <w:szCs w:val="22"/>
              </w:rPr>
            </w:pPr>
            <w:r w:rsidRPr="00143C0B">
              <w:rPr>
                <w:rFonts w:ascii="Arial" w:eastAsia="Times New Roman" w:hAnsi="Arial" w:cs="Arial"/>
                <w:sz w:val="22"/>
                <w:szCs w:val="22"/>
              </w:rPr>
              <w:t>Dieser Vertrag wird in 2 (zwei) Ausfertigungen unterfertigt, von denen jede als Original gilt und von denen jede Partei eine erhält.</w:t>
            </w:r>
          </w:p>
          <w:p w14:paraId="36258947" w14:textId="77777777" w:rsidR="00B54A7D" w:rsidRPr="00143C0B" w:rsidRDefault="00B54A7D" w:rsidP="00143C0B">
            <w:pPr>
              <w:spacing w:after="240"/>
              <w:ind w:left="661"/>
              <w:rPr>
                <w:rFonts w:ascii="Arial" w:eastAsia="Times New Roman" w:hAnsi="Arial" w:cs="Arial"/>
                <w:sz w:val="22"/>
                <w:szCs w:val="22"/>
              </w:rPr>
            </w:pPr>
          </w:p>
        </w:tc>
      </w:tr>
      <w:tr w:rsidR="00B54A7D" w14:paraId="71458206" w14:textId="77777777" w:rsidTr="006416FA">
        <w:trPr>
          <w:divId w:val="1561869694"/>
          <w:tblCellSpacing w:w="15" w:type="dxa"/>
        </w:trPr>
        <w:tc>
          <w:tcPr>
            <w:tcW w:w="4967" w:type="pct"/>
            <w:hideMark/>
          </w:tcPr>
          <w:p w14:paraId="0898C142" w14:textId="77777777" w:rsidR="00B54A7D" w:rsidRPr="004D6C05" w:rsidRDefault="00B54A7D" w:rsidP="004D6C05">
            <w:pPr>
              <w:pStyle w:val="Listenabsatz"/>
              <w:numPr>
                <w:ilvl w:val="0"/>
                <w:numId w:val="2"/>
              </w:numPr>
              <w:jc w:val="center"/>
              <w:rPr>
                <w:rFonts w:ascii="Arial" w:eastAsia="Times New Roman" w:hAnsi="Arial" w:cs="Arial"/>
                <w:b/>
                <w:bCs/>
                <w:vanish/>
                <w:sz w:val="22"/>
                <w:szCs w:val="22"/>
              </w:rPr>
            </w:pPr>
            <w:r>
              <w:rPr>
                <w:rStyle w:val="caf43b401"/>
              </w:rPr>
              <w:t>KONTAKT</w:t>
            </w:r>
          </w:p>
          <w:p w14:paraId="673ABE91" w14:textId="77777777" w:rsidR="00B54A7D" w:rsidRDefault="00B54A7D">
            <w:pPr>
              <w:rPr>
                <w:rFonts w:eastAsia="Times New Roman"/>
              </w:rPr>
            </w:pPr>
          </w:p>
          <w:p w14:paraId="53ADA65A" w14:textId="77777777" w:rsidR="00B54A7D" w:rsidRDefault="00B54A7D">
            <w:pPr>
              <w:pStyle w:val="StandardWeb"/>
            </w:pPr>
            <w:r>
              <w:rPr>
                <w:rStyle w:val="normal28"/>
              </w:rPr>
              <w:t xml:space="preserve">Ansprechpartner beim </w:t>
            </w:r>
            <w:r w:rsidRPr="004D6C05">
              <w:rPr>
                <w:rStyle w:val="caf43b391"/>
                <w:b w:val="0"/>
              </w:rPr>
              <w:t>Auftraggeber</w:t>
            </w:r>
            <w:r>
              <w:rPr>
                <w:rStyle w:val="normal28"/>
              </w:rPr>
              <w:t>:</w:t>
            </w:r>
          </w:p>
          <w:p w14:paraId="47D3B731" w14:textId="77777777" w:rsidR="00B54A7D" w:rsidRDefault="00B54A7D">
            <w:pPr>
              <w:rPr>
                <w:rFonts w:eastAsia="Times New Roman"/>
              </w:rPr>
            </w:pPr>
          </w:p>
          <w:p w14:paraId="2027AD3E" w14:textId="77777777" w:rsidR="00B54A7D" w:rsidRDefault="00B54A7D">
            <w:pPr>
              <w:pStyle w:val="StandardWeb"/>
            </w:pPr>
            <w:r>
              <w:rPr>
                <w:rStyle w:val="normal28"/>
              </w:rPr>
              <w:t>Name:</w:t>
            </w:r>
            <w:r>
              <w:rPr>
                <w:rStyle w:val="caf43b411"/>
              </w:rPr>
              <w:t>____________</w:t>
            </w:r>
          </w:p>
          <w:p w14:paraId="2D2DE038" w14:textId="77777777" w:rsidR="00B54A7D" w:rsidRDefault="00B54A7D">
            <w:pPr>
              <w:rPr>
                <w:rFonts w:eastAsia="Times New Roman"/>
              </w:rPr>
            </w:pPr>
          </w:p>
          <w:p w14:paraId="53FF7CC4" w14:textId="77777777" w:rsidR="00B54A7D" w:rsidRDefault="00B54A7D">
            <w:pPr>
              <w:pStyle w:val="StandardWeb"/>
            </w:pPr>
            <w:r>
              <w:rPr>
                <w:rStyle w:val="normal28"/>
              </w:rPr>
              <w:t>Adresse:</w:t>
            </w:r>
            <w:r>
              <w:rPr>
                <w:rStyle w:val="caf43b411"/>
              </w:rPr>
              <w:t>____________</w:t>
            </w:r>
          </w:p>
          <w:p w14:paraId="0B623C6E" w14:textId="77777777" w:rsidR="00B54A7D" w:rsidRDefault="00B54A7D">
            <w:pPr>
              <w:rPr>
                <w:rFonts w:eastAsia="Times New Roman"/>
              </w:rPr>
            </w:pPr>
          </w:p>
          <w:p w14:paraId="52B4F78A" w14:textId="77777777" w:rsidR="00B54A7D" w:rsidRDefault="00B54A7D">
            <w:pPr>
              <w:pStyle w:val="StandardWeb"/>
            </w:pPr>
            <w:r>
              <w:rPr>
                <w:rStyle w:val="normal28"/>
              </w:rPr>
              <w:t>Mail:</w:t>
            </w:r>
            <w:r>
              <w:rPr>
                <w:rStyle w:val="caf43b411"/>
              </w:rPr>
              <w:t>____________</w:t>
            </w:r>
          </w:p>
          <w:p w14:paraId="03895017" w14:textId="77777777" w:rsidR="00B54A7D" w:rsidRDefault="00B54A7D">
            <w:pPr>
              <w:rPr>
                <w:rFonts w:eastAsia="Times New Roman"/>
              </w:rPr>
            </w:pPr>
          </w:p>
          <w:p w14:paraId="45D2257F" w14:textId="77777777" w:rsidR="00B54A7D" w:rsidRDefault="00B54A7D">
            <w:pPr>
              <w:pStyle w:val="StandardWeb"/>
            </w:pPr>
            <w:r>
              <w:rPr>
                <w:rStyle w:val="normal28"/>
              </w:rPr>
              <w:t>Telefon:</w:t>
            </w:r>
            <w:r>
              <w:rPr>
                <w:rStyle w:val="caf43b411"/>
              </w:rPr>
              <w:t>____________</w:t>
            </w:r>
          </w:p>
          <w:p w14:paraId="29F55A3F" w14:textId="77777777" w:rsidR="00B54A7D" w:rsidRDefault="00B54A7D">
            <w:pPr>
              <w:rPr>
                <w:rFonts w:eastAsia="Times New Roman"/>
              </w:rPr>
            </w:pPr>
          </w:p>
          <w:p w14:paraId="4493E5F3" w14:textId="18B8BFD5" w:rsidR="00B54A7D" w:rsidRDefault="00B54A7D">
            <w:pPr>
              <w:pStyle w:val="StandardWeb"/>
            </w:pPr>
            <w:r>
              <w:rPr>
                <w:rStyle w:val="normal28"/>
              </w:rPr>
              <w:t xml:space="preserve">Ansprechpartner bei der </w:t>
            </w:r>
            <w:r>
              <w:rPr>
                <w:rStyle w:val="caf43b391"/>
                <w:b w:val="0"/>
              </w:rPr>
              <w:t>Universität</w:t>
            </w:r>
            <w:r>
              <w:rPr>
                <w:rStyle w:val="normal28"/>
              </w:rPr>
              <w:t>:</w:t>
            </w:r>
          </w:p>
          <w:p w14:paraId="78E9648E" w14:textId="77777777" w:rsidR="00B54A7D" w:rsidRDefault="00B54A7D">
            <w:pPr>
              <w:rPr>
                <w:rFonts w:eastAsia="Times New Roman"/>
              </w:rPr>
            </w:pPr>
          </w:p>
          <w:p w14:paraId="2CC38E27" w14:textId="77777777" w:rsidR="00B54A7D" w:rsidRDefault="00B54A7D">
            <w:pPr>
              <w:pStyle w:val="StandardWeb"/>
            </w:pPr>
            <w:r>
              <w:rPr>
                <w:rStyle w:val="normal28"/>
              </w:rPr>
              <w:t>Name:</w:t>
            </w:r>
            <w:r>
              <w:rPr>
                <w:rStyle w:val="caf43b411"/>
              </w:rPr>
              <w:t>____________</w:t>
            </w:r>
          </w:p>
          <w:p w14:paraId="65313DAA" w14:textId="77777777" w:rsidR="00B54A7D" w:rsidRDefault="00B54A7D">
            <w:pPr>
              <w:rPr>
                <w:rFonts w:eastAsia="Times New Roman"/>
              </w:rPr>
            </w:pPr>
          </w:p>
          <w:p w14:paraId="2D17983F" w14:textId="77777777" w:rsidR="00B54A7D" w:rsidRDefault="00B54A7D">
            <w:pPr>
              <w:pStyle w:val="StandardWeb"/>
            </w:pPr>
            <w:r>
              <w:rPr>
                <w:rStyle w:val="normal28"/>
              </w:rPr>
              <w:t>Adresse:</w:t>
            </w:r>
            <w:r>
              <w:rPr>
                <w:rStyle w:val="caf43b411"/>
              </w:rPr>
              <w:t>____________</w:t>
            </w:r>
          </w:p>
          <w:p w14:paraId="7D387B87" w14:textId="77777777" w:rsidR="00B54A7D" w:rsidRDefault="00B54A7D">
            <w:pPr>
              <w:rPr>
                <w:rFonts w:eastAsia="Times New Roman"/>
              </w:rPr>
            </w:pPr>
          </w:p>
          <w:p w14:paraId="7AE7F7A7" w14:textId="77777777" w:rsidR="00B54A7D" w:rsidRDefault="00B54A7D">
            <w:pPr>
              <w:pStyle w:val="StandardWeb"/>
            </w:pPr>
            <w:r>
              <w:rPr>
                <w:rStyle w:val="normal28"/>
              </w:rPr>
              <w:t>Mail:</w:t>
            </w:r>
            <w:r>
              <w:rPr>
                <w:rStyle w:val="caf43b411"/>
              </w:rPr>
              <w:t>____________</w:t>
            </w:r>
          </w:p>
          <w:p w14:paraId="3014CD8F" w14:textId="77777777" w:rsidR="00B54A7D" w:rsidRDefault="00B54A7D">
            <w:pPr>
              <w:rPr>
                <w:rFonts w:eastAsia="Times New Roman"/>
              </w:rPr>
            </w:pPr>
          </w:p>
          <w:p w14:paraId="291EC596" w14:textId="77777777" w:rsidR="00B54A7D" w:rsidRDefault="00B54A7D">
            <w:pPr>
              <w:pStyle w:val="StandardWeb"/>
            </w:pPr>
            <w:r>
              <w:rPr>
                <w:rStyle w:val="normal28"/>
              </w:rPr>
              <w:t>Telefon:</w:t>
            </w:r>
            <w:r>
              <w:rPr>
                <w:rStyle w:val="caf43b411"/>
              </w:rPr>
              <w:t>____________</w:t>
            </w:r>
          </w:p>
          <w:p w14:paraId="1C8ECEC8" w14:textId="77777777" w:rsidR="00B54A7D" w:rsidRDefault="00B54A7D">
            <w:pPr>
              <w:rPr>
                <w:rFonts w:eastAsia="Times New Roman"/>
              </w:rPr>
            </w:pPr>
          </w:p>
          <w:p w14:paraId="2D9F867B" w14:textId="77777777" w:rsidR="00B54A7D" w:rsidRDefault="00B54A7D">
            <w:pPr>
              <w:pStyle w:val="StandardWeb"/>
            </w:pPr>
            <w:r>
              <w:rPr>
                <w:rStyle w:val="normal28"/>
              </w:rPr>
              <w:t xml:space="preserve">Jede Änderung der Ansprechpartner ist der anderen </w:t>
            </w:r>
            <w:r w:rsidRPr="004D6C05">
              <w:rPr>
                <w:rStyle w:val="caf43b391"/>
                <w:b w:val="0"/>
              </w:rPr>
              <w:t>Partei</w:t>
            </w:r>
            <w:r>
              <w:rPr>
                <w:rStyle w:val="normal28"/>
              </w:rPr>
              <w:t> umgehend mitzuteilen. Im Falle der Unterlassung der Mitteilung gelten alle Erklärungen jedenfalls als ordnungsgemäß zugestellt.</w:t>
            </w:r>
          </w:p>
          <w:p w14:paraId="5BF6DC85" w14:textId="77777777" w:rsidR="00B54A7D" w:rsidRDefault="00B54A7D">
            <w:pPr>
              <w:spacing w:after="240"/>
              <w:rPr>
                <w:rFonts w:eastAsia="Times New Roman"/>
              </w:rPr>
            </w:pPr>
            <w:r>
              <w:rPr>
                <w:rFonts w:eastAsia="Times New Roman"/>
              </w:rPr>
              <w:br/>
            </w:r>
          </w:p>
        </w:tc>
      </w:tr>
      <w:tr w:rsidR="00B54A7D" w14:paraId="086A146D" w14:textId="77777777" w:rsidTr="006416FA">
        <w:trPr>
          <w:divId w:val="1561869694"/>
          <w:tblCellSpacing w:w="15" w:type="dxa"/>
        </w:trPr>
        <w:tc>
          <w:tcPr>
            <w:tcW w:w="4967" w:type="pct"/>
            <w:hideMark/>
          </w:tcPr>
          <w:p w14:paraId="129A05DC" w14:textId="77777777" w:rsidR="00B54A7D" w:rsidRPr="004D6C05" w:rsidRDefault="00B54A7D" w:rsidP="004D6C05">
            <w:pPr>
              <w:pStyle w:val="Listenabsatz"/>
              <w:numPr>
                <w:ilvl w:val="0"/>
                <w:numId w:val="2"/>
              </w:numPr>
              <w:jc w:val="center"/>
              <w:rPr>
                <w:rFonts w:ascii="Arial" w:eastAsia="Times New Roman" w:hAnsi="Arial" w:cs="Arial"/>
                <w:b/>
                <w:bCs/>
                <w:vanish/>
                <w:sz w:val="22"/>
                <w:szCs w:val="22"/>
              </w:rPr>
            </w:pPr>
            <w:r>
              <w:rPr>
                <w:rStyle w:val="c4981b431"/>
              </w:rPr>
              <w:t>UNTERSCHRIFTEN</w:t>
            </w:r>
          </w:p>
          <w:p w14:paraId="39DF8F21" w14:textId="77777777" w:rsidR="00B54A7D" w:rsidRPr="004D6C05" w:rsidRDefault="00B54A7D" w:rsidP="004D6C05">
            <w:pPr>
              <w:pStyle w:val="StandardWeb"/>
              <w:rPr>
                <w:rStyle w:val="normal28"/>
              </w:rPr>
            </w:pPr>
          </w:p>
          <w:p w14:paraId="5082C665" w14:textId="77777777" w:rsidR="00B54A7D" w:rsidRDefault="00B54A7D" w:rsidP="004D6C05">
            <w:pPr>
              <w:pStyle w:val="StandardWeb"/>
              <w:rPr>
                <w:rStyle w:val="normal28"/>
              </w:rPr>
            </w:pPr>
            <w:r>
              <w:rPr>
                <w:rStyle w:val="normal28"/>
              </w:rPr>
              <w:t>Die unterzeichnenden garantieren, dass die Partei, für welche sie zeichnen, ohne Weiteres durch Ihre Unterschrift gebunden ist.</w:t>
            </w:r>
          </w:p>
          <w:p w14:paraId="4401EFA0" w14:textId="77777777" w:rsidR="00B54A7D" w:rsidRPr="004D6C05" w:rsidRDefault="00B54A7D" w:rsidP="004D6C05">
            <w:pPr>
              <w:pStyle w:val="StandardWeb"/>
              <w:rPr>
                <w:rStyle w:val="normal28"/>
              </w:rPr>
            </w:pPr>
          </w:p>
          <w:p w14:paraId="1952AC49" w14:textId="77777777" w:rsidR="00B54A7D" w:rsidRDefault="00B54A7D">
            <w:pPr>
              <w:pStyle w:val="StandardWeb"/>
            </w:pPr>
            <w:r>
              <w:rPr>
                <w:rStyle w:val="normal29"/>
              </w:rPr>
              <w:t xml:space="preserve">Für den </w:t>
            </w:r>
            <w:r w:rsidRPr="004D6C05">
              <w:rPr>
                <w:rStyle w:val="c4981b421"/>
                <w:b w:val="0"/>
              </w:rPr>
              <w:t>Auftraggeber</w:t>
            </w:r>
          </w:p>
          <w:p w14:paraId="13A83A39" w14:textId="77777777" w:rsidR="00B54A7D" w:rsidRDefault="00B54A7D">
            <w:pPr>
              <w:rPr>
                <w:rFonts w:eastAsia="Times New Roman"/>
              </w:rPr>
            </w:pPr>
          </w:p>
          <w:p w14:paraId="37CE5E0C" w14:textId="77777777" w:rsidR="00B54A7D" w:rsidRDefault="00B54A7D">
            <w:pPr>
              <w:pStyle w:val="StandardWeb"/>
            </w:pPr>
            <w:r>
              <w:rPr>
                <w:rStyle w:val="normal29"/>
              </w:rPr>
              <w:t xml:space="preserve">Datum: </w:t>
            </w:r>
            <w:r>
              <w:rPr>
                <w:rStyle w:val="c4981b441"/>
              </w:rPr>
              <w:t>____________</w:t>
            </w:r>
          </w:p>
          <w:p w14:paraId="02FAB4D3" w14:textId="77777777" w:rsidR="00B54A7D" w:rsidRDefault="00B54A7D">
            <w:pPr>
              <w:spacing w:after="240"/>
              <w:rPr>
                <w:rFonts w:eastAsia="Times New Roman"/>
              </w:rPr>
            </w:pPr>
          </w:p>
          <w:p w14:paraId="66F7BA8C" w14:textId="77777777" w:rsidR="00B54A7D" w:rsidRDefault="00B54A7D">
            <w:pPr>
              <w:pStyle w:val="StandardWeb"/>
            </w:pPr>
            <w:r>
              <w:rPr>
                <w:rStyle w:val="c4981b441"/>
              </w:rPr>
              <w:t>_________________</w:t>
            </w:r>
            <w:r>
              <w:rPr>
                <w:rStyle w:val="normal29"/>
              </w:rPr>
              <w:t xml:space="preserve">   </w:t>
            </w:r>
            <w:r>
              <w:rPr>
                <w:rStyle w:val="c4981b441"/>
              </w:rPr>
              <w:t>__________________</w:t>
            </w:r>
          </w:p>
          <w:p w14:paraId="48BC7A08" w14:textId="77777777" w:rsidR="00B54A7D" w:rsidRDefault="00B54A7D">
            <w:pPr>
              <w:pStyle w:val="StandardWeb"/>
            </w:pPr>
            <w:r>
              <w:rPr>
                <w:rStyle w:val="normal29"/>
              </w:rPr>
              <w:t>[Name und Titel/Position] [Unterschrift]</w:t>
            </w:r>
          </w:p>
          <w:p w14:paraId="01A26857" w14:textId="77777777" w:rsidR="00B54A7D" w:rsidRPr="004D6C05" w:rsidRDefault="00B54A7D">
            <w:pPr>
              <w:spacing w:after="240"/>
              <w:rPr>
                <w:rFonts w:eastAsia="Times New Roman"/>
              </w:rPr>
            </w:pPr>
            <w:r>
              <w:rPr>
                <w:rFonts w:eastAsia="Times New Roman"/>
              </w:rPr>
              <w:br/>
            </w:r>
          </w:p>
          <w:p w14:paraId="4E898681" w14:textId="5CA99042" w:rsidR="00B54A7D" w:rsidRDefault="00B54A7D">
            <w:pPr>
              <w:pStyle w:val="StandardWeb"/>
            </w:pPr>
            <w:r>
              <w:rPr>
                <w:rStyle w:val="normal29"/>
              </w:rPr>
              <w:t xml:space="preserve">Für die </w:t>
            </w:r>
            <w:r>
              <w:rPr>
                <w:rStyle w:val="c4981b421"/>
                <w:b w:val="0"/>
              </w:rPr>
              <w:t>Universität</w:t>
            </w:r>
          </w:p>
          <w:p w14:paraId="0CF9E5D9" w14:textId="77777777" w:rsidR="00B54A7D" w:rsidRDefault="00B54A7D">
            <w:pPr>
              <w:rPr>
                <w:rFonts w:eastAsia="Times New Roman"/>
              </w:rPr>
            </w:pPr>
          </w:p>
          <w:p w14:paraId="69F372BF" w14:textId="77777777" w:rsidR="00B54A7D" w:rsidRDefault="00B54A7D">
            <w:pPr>
              <w:pStyle w:val="StandardWeb"/>
            </w:pPr>
            <w:r>
              <w:rPr>
                <w:rStyle w:val="normal29"/>
              </w:rPr>
              <w:t xml:space="preserve">Datum: </w:t>
            </w:r>
            <w:r>
              <w:rPr>
                <w:rStyle w:val="c4981b441"/>
              </w:rPr>
              <w:t>____________</w:t>
            </w:r>
          </w:p>
          <w:p w14:paraId="3B85FD14" w14:textId="77777777" w:rsidR="00B54A7D" w:rsidRDefault="00B54A7D">
            <w:pPr>
              <w:spacing w:after="240"/>
              <w:rPr>
                <w:rFonts w:eastAsia="Times New Roman"/>
              </w:rPr>
            </w:pPr>
          </w:p>
          <w:p w14:paraId="1E4AAD21" w14:textId="77777777" w:rsidR="00B54A7D" w:rsidRDefault="00B54A7D">
            <w:pPr>
              <w:pStyle w:val="StandardWeb"/>
            </w:pPr>
            <w:r>
              <w:rPr>
                <w:rStyle w:val="c4981b441"/>
              </w:rPr>
              <w:t>_________________</w:t>
            </w:r>
            <w:r>
              <w:rPr>
                <w:rStyle w:val="normal29"/>
              </w:rPr>
              <w:t xml:space="preserve"> </w:t>
            </w:r>
            <w:r>
              <w:rPr>
                <w:rStyle w:val="c4981b451"/>
              </w:rPr>
              <w:t xml:space="preserve">   </w:t>
            </w:r>
            <w:r>
              <w:rPr>
                <w:rStyle w:val="c4981b441"/>
              </w:rPr>
              <w:t>__________________</w:t>
            </w:r>
          </w:p>
          <w:p w14:paraId="31E07BB1" w14:textId="77777777" w:rsidR="00B54A7D" w:rsidRDefault="00B54A7D">
            <w:pPr>
              <w:pStyle w:val="StandardWeb"/>
            </w:pPr>
            <w:r>
              <w:rPr>
                <w:rStyle w:val="normal29"/>
              </w:rPr>
              <w:t>[Name und Titel/Position] [Unterschrift]</w:t>
            </w:r>
          </w:p>
          <w:p w14:paraId="0BF611B1" w14:textId="77777777" w:rsidR="00B54A7D" w:rsidRDefault="00B54A7D">
            <w:pPr>
              <w:spacing w:after="240"/>
              <w:rPr>
                <w:rFonts w:eastAsia="Times New Roman"/>
              </w:rPr>
            </w:pPr>
          </w:p>
        </w:tc>
      </w:tr>
      <w:tr w:rsidR="00B54A7D" w14:paraId="7052452C" w14:textId="77777777" w:rsidTr="006416FA">
        <w:trPr>
          <w:divId w:val="1561869694"/>
          <w:tblCellSpacing w:w="15" w:type="dxa"/>
        </w:trPr>
        <w:tc>
          <w:tcPr>
            <w:tcW w:w="4967" w:type="pct"/>
            <w:hideMark/>
          </w:tcPr>
          <w:p w14:paraId="689E4E45" w14:textId="77777777" w:rsidR="00B54A7D" w:rsidRPr="004D6C05" w:rsidRDefault="00B54A7D" w:rsidP="004D6C05">
            <w:pPr>
              <w:pStyle w:val="Listenabsatz"/>
              <w:numPr>
                <w:ilvl w:val="0"/>
                <w:numId w:val="2"/>
              </w:numPr>
              <w:jc w:val="center"/>
              <w:rPr>
                <w:rFonts w:ascii="Arial" w:eastAsia="Times New Roman" w:hAnsi="Arial" w:cs="Arial"/>
                <w:b/>
                <w:bCs/>
                <w:vanish/>
                <w:sz w:val="22"/>
                <w:szCs w:val="22"/>
              </w:rPr>
            </w:pPr>
            <w:r>
              <w:rPr>
                <w:rStyle w:val="c755bd471"/>
              </w:rPr>
              <w:t>ANLAGEN</w:t>
            </w:r>
          </w:p>
          <w:p w14:paraId="1C2DA182" w14:textId="77777777" w:rsidR="00B54A7D" w:rsidRDefault="00B54A7D">
            <w:pPr>
              <w:rPr>
                <w:rFonts w:eastAsia="Times New Roman"/>
              </w:rPr>
            </w:pPr>
          </w:p>
          <w:p w14:paraId="1D99B60B" w14:textId="77777777" w:rsidR="00B54A7D" w:rsidRPr="00143C0B" w:rsidRDefault="00B54A7D">
            <w:pPr>
              <w:pStyle w:val="StandardWeb"/>
              <w:rPr>
                <w:highlight w:val="red"/>
              </w:rPr>
            </w:pPr>
            <w:r w:rsidRPr="004D6C05">
              <w:rPr>
                <w:rStyle w:val="normal30"/>
                <w:highlight w:val="red"/>
              </w:rPr>
              <w:t xml:space="preserve">Sämtliche Anlagen bilden einen integrierenden Bestandteil </w:t>
            </w:r>
            <w:r w:rsidRPr="00143C0B">
              <w:rPr>
                <w:rStyle w:val="normal30"/>
                <w:highlight w:val="red"/>
              </w:rPr>
              <w:t>dieses Vertrags:</w:t>
            </w:r>
          </w:p>
          <w:p w14:paraId="2CE99838" w14:textId="77777777" w:rsidR="00B54A7D" w:rsidRPr="00143C0B" w:rsidRDefault="00B54A7D">
            <w:pPr>
              <w:rPr>
                <w:rFonts w:eastAsia="Times New Roman"/>
                <w:highlight w:val="red"/>
              </w:rPr>
            </w:pPr>
          </w:p>
          <w:p w14:paraId="1881561E" w14:textId="1B9797D8" w:rsidR="00B54A7D" w:rsidRPr="00143C0B" w:rsidRDefault="00B54A7D">
            <w:pPr>
              <w:pStyle w:val="StandardWeb"/>
              <w:rPr>
                <w:highlight w:val="red"/>
              </w:rPr>
            </w:pPr>
            <w:r w:rsidRPr="00143C0B">
              <w:rPr>
                <w:rStyle w:val="c755bd461"/>
                <w:highlight w:val="red"/>
              </w:rPr>
              <w:t>Anlage ./2.1.</w:t>
            </w:r>
            <w:r w:rsidRPr="00143C0B">
              <w:rPr>
                <w:rStyle w:val="normal30"/>
                <w:highlight w:val="red"/>
              </w:rPr>
              <w:t>: [</w:t>
            </w:r>
            <w:r w:rsidRPr="00143C0B">
              <w:rPr>
                <w:rStyle w:val="c755bd481"/>
                <w:highlight w:val="red"/>
              </w:rPr>
              <w:t>Arbeits-, Zahlungs- und Zeitplan</w:t>
            </w:r>
            <w:r w:rsidRPr="00143C0B">
              <w:rPr>
                <w:rStyle w:val="normal30"/>
                <w:highlight w:val="red"/>
              </w:rPr>
              <w:t>] [</w:t>
            </w:r>
            <w:r w:rsidRPr="00143C0B">
              <w:rPr>
                <w:rStyle w:val="c755bd481"/>
                <w:highlight w:val="red"/>
              </w:rPr>
              <w:t>Anbot vom</w:t>
            </w:r>
            <w:r w:rsidRPr="00143C0B">
              <w:rPr>
                <w:rStyle w:val="normal30"/>
                <w:highlight w:val="red"/>
              </w:rPr>
              <w:t> </w:t>
            </w:r>
            <w:r w:rsidRPr="00143C0B">
              <w:rPr>
                <w:rStyle w:val="c755bd491"/>
                <w:highlight w:val="red"/>
              </w:rPr>
              <w:t>_____________</w:t>
            </w:r>
            <w:r w:rsidRPr="00143C0B">
              <w:rPr>
                <w:rStyle w:val="normal30"/>
                <w:highlight w:val="red"/>
              </w:rPr>
              <w:t>(</w:t>
            </w:r>
            <w:r w:rsidRPr="00143C0B">
              <w:rPr>
                <w:rStyle w:val="c755bd531"/>
                <w:highlight w:val="red"/>
              </w:rPr>
              <w:t>Datum</w:t>
            </w:r>
            <w:r w:rsidRPr="00143C0B">
              <w:rPr>
                <w:rStyle w:val="normal30"/>
                <w:highlight w:val="red"/>
              </w:rPr>
              <w:t>)]</w:t>
            </w:r>
          </w:p>
          <w:p w14:paraId="34D17219" w14:textId="77777777" w:rsidR="00B54A7D" w:rsidRPr="00143C0B" w:rsidRDefault="00B54A7D">
            <w:pPr>
              <w:rPr>
                <w:rFonts w:eastAsia="Times New Roman"/>
                <w:highlight w:val="red"/>
              </w:rPr>
            </w:pPr>
          </w:p>
          <w:p w14:paraId="62130192" w14:textId="77777777" w:rsidR="00B54A7D" w:rsidRPr="00143C0B" w:rsidRDefault="00B54A7D">
            <w:pPr>
              <w:pStyle w:val="StandardWeb"/>
              <w:rPr>
                <w:highlight w:val="red"/>
              </w:rPr>
            </w:pPr>
            <w:r w:rsidRPr="00143C0B">
              <w:rPr>
                <w:rStyle w:val="c755bd461"/>
                <w:highlight w:val="red"/>
              </w:rPr>
              <w:t>Anlage ./7.1.</w:t>
            </w:r>
            <w:r w:rsidRPr="00143C0B">
              <w:rPr>
                <w:rStyle w:val="normal30"/>
                <w:highlight w:val="red"/>
              </w:rPr>
              <w:t xml:space="preserve">: Liste </w:t>
            </w:r>
            <w:r w:rsidRPr="00143C0B">
              <w:rPr>
                <w:rStyle w:val="c755bd461"/>
                <w:highlight w:val="red"/>
              </w:rPr>
              <w:t>Background</w:t>
            </w:r>
          </w:p>
          <w:p w14:paraId="0E302BBD" w14:textId="77777777" w:rsidR="00B54A7D" w:rsidRPr="00143C0B" w:rsidRDefault="00B54A7D">
            <w:pPr>
              <w:rPr>
                <w:rFonts w:eastAsia="Times New Roman"/>
                <w:highlight w:val="red"/>
              </w:rPr>
            </w:pPr>
          </w:p>
          <w:p w14:paraId="690AA223" w14:textId="77777777" w:rsidR="00B54A7D" w:rsidRDefault="00B54A7D">
            <w:pPr>
              <w:pStyle w:val="StandardWeb"/>
              <w:ind w:left="0"/>
            </w:pPr>
            <w:r w:rsidRPr="00143C0B">
              <w:rPr>
                <w:rStyle w:val="c755bd461"/>
                <w:highlight w:val="red"/>
              </w:rPr>
              <w:t>Anlage ./7.4.4.</w:t>
            </w:r>
            <w:r w:rsidRPr="00143C0B">
              <w:rPr>
                <w:rStyle w:val="normal30"/>
                <w:highlight w:val="red"/>
              </w:rPr>
              <w:t>: Zustimmung und Verzichtserklärung der Projektmitarbeiter</w:t>
            </w:r>
          </w:p>
          <w:p w14:paraId="57FB068F" w14:textId="77777777" w:rsidR="00B54A7D" w:rsidRDefault="00B54A7D">
            <w:pPr>
              <w:spacing w:after="240"/>
              <w:rPr>
                <w:rFonts w:eastAsia="Times New Roman"/>
              </w:rPr>
            </w:pPr>
          </w:p>
        </w:tc>
      </w:tr>
    </w:tbl>
    <w:p w14:paraId="1F348E84" w14:textId="77777777" w:rsidR="00C67BEF" w:rsidRDefault="00C67BEF">
      <w:pPr>
        <w:divId w:val="1561869694"/>
        <w:rPr>
          <w:rFonts w:eastAsia="Times New Roman"/>
        </w:rPr>
      </w:pPr>
    </w:p>
    <w:p w14:paraId="3E4C163A" w14:textId="77777777" w:rsidR="004D6C05" w:rsidRDefault="004D6C05">
      <w:pPr>
        <w:divId w:val="1561869694"/>
        <w:rPr>
          <w:rFonts w:eastAsia="Times New Roman"/>
        </w:rPr>
      </w:pPr>
    </w:p>
    <w:p w14:paraId="07FD725C" w14:textId="77777777" w:rsidR="004D6C05" w:rsidRDefault="004D6C05">
      <w:pPr>
        <w:divId w:val="1561869694"/>
        <w:rPr>
          <w:rFonts w:ascii="Arial" w:eastAsia="Times New Roman" w:hAnsi="Arial" w:cs="Arial"/>
          <w:sz w:val="22"/>
          <w:szCs w:val="22"/>
        </w:rPr>
      </w:pPr>
    </w:p>
    <w:p w14:paraId="2118EB3F" w14:textId="47B34275" w:rsidR="004D6C05" w:rsidRPr="004D6C05" w:rsidRDefault="004D6C05">
      <w:pPr>
        <w:divId w:val="1561869694"/>
        <w:rPr>
          <w:rFonts w:ascii="Arial" w:eastAsia="Times New Roman" w:hAnsi="Arial" w:cs="Arial"/>
          <w:b/>
          <w:sz w:val="22"/>
          <w:szCs w:val="22"/>
        </w:rPr>
      </w:pPr>
      <w:r w:rsidRPr="004D6C05">
        <w:rPr>
          <w:rFonts w:ascii="Arial" w:eastAsia="Times New Roman" w:hAnsi="Arial" w:cs="Arial"/>
          <w:b/>
          <w:sz w:val="22"/>
          <w:szCs w:val="22"/>
          <w:u w:val="single"/>
        </w:rPr>
        <w:t>Mögliche Teil</w:t>
      </w:r>
      <w:r w:rsidR="0055613B">
        <w:rPr>
          <w:rFonts w:ascii="Arial" w:eastAsia="Times New Roman" w:hAnsi="Arial" w:cs="Arial"/>
          <w:b/>
          <w:sz w:val="22"/>
          <w:szCs w:val="22"/>
          <w:u w:val="single"/>
        </w:rPr>
        <w:t>e</w:t>
      </w:r>
      <w:r w:rsidRPr="004D6C05">
        <w:rPr>
          <w:rFonts w:ascii="Arial" w:eastAsia="Times New Roman" w:hAnsi="Arial" w:cs="Arial"/>
          <w:b/>
          <w:sz w:val="22"/>
          <w:szCs w:val="22"/>
          <w:u w:val="single"/>
        </w:rPr>
        <w:t xml:space="preserve"> der Anlage ./2.1 iZm dem agilen Vorgehensmodell</w:t>
      </w:r>
      <w:r>
        <w:rPr>
          <w:rFonts w:ascii="Arial" w:eastAsia="Times New Roman" w:hAnsi="Arial" w:cs="Arial"/>
          <w:b/>
          <w:sz w:val="22"/>
          <w:szCs w:val="22"/>
        </w:rPr>
        <w:t>:</w:t>
      </w:r>
    </w:p>
    <w:p w14:paraId="54058FBA" w14:textId="77777777" w:rsidR="004D6C05" w:rsidRPr="004D6C05" w:rsidRDefault="004D6C05">
      <w:pPr>
        <w:divId w:val="1561869694"/>
        <w:rPr>
          <w:rFonts w:ascii="Arial" w:eastAsia="Times New Roman" w:hAnsi="Arial" w:cs="Arial"/>
          <w:sz w:val="22"/>
          <w:szCs w:val="22"/>
        </w:rPr>
      </w:pPr>
    </w:p>
    <w:p w14:paraId="7467A31E"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Summe aller fachlichen und technischen Anforderungen </w:t>
      </w:r>
      <w:r w:rsidR="004D6C05">
        <w:rPr>
          <w:rFonts w:ascii="Arial" w:hAnsi="Arial" w:cs="Arial"/>
          <w:szCs w:val="22"/>
        </w:rPr>
        <w:t xml:space="preserve">an das Leistungssoll </w:t>
      </w:r>
      <w:r w:rsidRPr="004D6C05">
        <w:rPr>
          <w:rFonts w:ascii="Arial" w:hAnsi="Arial" w:cs="Arial"/>
          <w:szCs w:val="22"/>
        </w:rPr>
        <w:t xml:space="preserve">bilden den so genannten </w:t>
      </w:r>
      <w:r w:rsidRPr="004D6C05">
        <w:rPr>
          <w:rFonts w:ascii="Arial" w:hAnsi="Arial" w:cs="Arial"/>
          <w:b/>
          <w:szCs w:val="22"/>
        </w:rPr>
        <w:t>Backlog</w:t>
      </w:r>
      <w:r w:rsidRPr="004D6C05">
        <w:rPr>
          <w:rFonts w:ascii="Arial" w:hAnsi="Arial" w:cs="Arial"/>
          <w:szCs w:val="22"/>
        </w:rPr>
        <w:t>, der abgearbeitet und in eine konkrete Lösung übergeführt werden wird.</w:t>
      </w:r>
      <w:r w:rsidR="00DD0B33">
        <w:rPr>
          <w:rFonts w:ascii="Arial" w:hAnsi="Arial" w:cs="Arial"/>
          <w:szCs w:val="22"/>
        </w:rPr>
        <w:t xml:space="preserve"> </w:t>
      </w:r>
      <w:r w:rsidRPr="004D6C05">
        <w:rPr>
          <w:rFonts w:ascii="Arial" w:hAnsi="Arial" w:cs="Arial"/>
          <w:szCs w:val="22"/>
        </w:rPr>
        <w:t xml:space="preserve">Diese Anforderungen werden Stück für Stück </w:t>
      </w:r>
      <w:r w:rsidRPr="004D6C05">
        <w:rPr>
          <w:rFonts w:ascii="Arial" w:hAnsi="Arial" w:cs="Arial"/>
          <w:b/>
          <w:szCs w:val="22"/>
        </w:rPr>
        <w:t xml:space="preserve">in zwei bis vier Wochen langen </w:t>
      </w:r>
      <w:hyperlink r:id="rId14" w:tooltip="Zeitintervall" w:history="1">
        <w:r w:rsidRPr="004D6C05">
          <w:rPr>
            <w:rFonts w:ascii="Arial" w:hAnsi="Arial" w:cs="Arial"/>
            <w:b/>
            <w:szCs w:val="22"/>
          </w:rPr>
          <w:t>Intervallen</w:t>
        </w:r>
      </w:hyperlink>
      <w:r w:rsidRPr="004D6C05">
        <w:rPr>
          <w:rFonts w:ascii="Arial" w:hAnsi="Arial" w:cs="Arial"/>
          <w:b/>
          <w:szCs w:val="22"/>
        </w:rPr>
        <w:t xml:space="preserve">, sogenannten </w:t>
      </w:r>
      <w:hyperlink r:id="rId15" w:anchor="Sprint" w:history="1">
        <w:r w:rsidRPr="004D6C05">
          <w:rPr>
            <w:rFonts w:ascii="Arial" w:hAnsi="Arial" w:cs="Arial"/>
            <w:b/>
            <w:szCs w:val="22"/>
          </w:rPr>
          <w:t>Sprints</w:t>
        </w:r>
      </w:hyperlink>
      <w:r w:rsidRPr="004D6C05">
        <w:rPr>
          <w:rFonts w:ascii="Arial" w:hAnsi="Arial" w:cs="Arial"/>
          <w:b/>
          <w:szCs w:val="22"/>
        </w:rPr>
        <w:t>, umgesetzt.</w:t>
      </w:r>
      <w:r w:rsidRPr="004D6C05">
        <w:rPr>
          <w:rFonts w:ascii="Arial" w:hAnsi="Arial" w:cs="Arial"/>
          <w:szCs w:val="22"/>
        </w:rPr>
        <w:t xml:space="preserve"> Am Ende eines Sprints steht die Lieferung </w:t>
      </w:r>
      <w:r w:rsidR="00DD0B33">
        <w:rPr>
          <w:rFonts w:ascii="Arial" w:hAnsi="Arial" w:cs="Arial"/>
          <w:szCs w:val="22"/>
        </w:rPr>
        <w:t>einer Teilleistung (beim letzten Sprint der letzte Teil der Gesamtleistung)</w:t>
      </w:r>
      <w:r w:rsidRPr="004D6C05">
        <w:rPr>
          <w:rFonts w:ascii="Arial" w:hAnsi="Arial" w:cs="Arial"/>
          <w:szCs w:val="22"/>
        </w:rPr>
        <w:t>.</w:t>
      </w:r>
      <w:r w:rsidR="00DD0B33">
        <w:rPr>
          <w:rFonts w:ascii="Arial" w:hAnsi="Arial" w:cs="Arial"/>
          <w:szCs w:val="22"/>
        </w:rPr>
        <w:t xml:space="preserve"> Die Teilleistung </w:t>
      </w:r>
      <w:r w:rsidRPr="004D6C05">
        <w:rPr>
          <w:rFonts w:ascii="Arial" w:hAnsi="Arial" w:cs="Arial"/>
          <w:szCs w:val="22"/>
        </w:rPr>
        <w:t>wird in einem Zustand geliefert, dass es</w:t>
      </w:r>
      <w:r w:rsidR="00DD0B33">
        <w:rPr>
          <w:rFonts w:ascii="Arial" w:hAnsi="Arial" w:cs="Arial"/>
          <w:szCs w:val="22"/>
        </w:rPr>
        <w:t xml:space="preserve"> dem Auftraggeber </w:t>
      </w:r>
      <w:r w:rsidRPr="004D6C05">
        <w:rPr>
          <w:rFonts w:ascii="Arial" w:hAnsi="Arial" w:cs="Arial"/>
          <w:szCs w:val="22"/>
        </w:rPr>
        <w:t xml:space="preserve">präsentiert und benutzt werden kann. Im Anschluss an den Zyklus werden Anforderungen und Vorgehen überprüft und für den nächsten Sprint weiterentwickelt. </w:t>
      </w:r>
    </w:p>
    <w:p w14:paraId="46E999DA" w14:textId="3C08BB2C"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Der Inhalt der Backlogs wird vom Product Owner allgemein in sogenannte </w:t>
      </w:r>
      <w:r w:rsidRPr="004D6C05">
        <w:rPr>
          <w:rFonts w:ascii="Arial" w:hAnsi="Arial" w:cs="Arial"/>
          <w:b/>
          <w:szCs w:val="22"/>
        </w:rPr>
        <w:t>Work-Items</w:t>
      </w:r>
      <w:r w:rsidRPr="004D6C05">
        <w:rPr>
          <w:rFonts w:ascii="Arial" w:hAnsi="Arial" w:cs="Arial"/>
          <w:szCs w:val="22"/>
        </w:rPr>
        <w:t xml:space="preserve"> gegliedert (stark vereinfacht könnte man von einer detaillierten „To do“ Liste sprechen), die unterschiedliche Ausprägungen annehmen können. Work-Items können in punkto Umfang, Detaillierungsgrad und Beschreibungsstandards in </w:t>
      </w:r>
      <w:r w:rsidRPr="004D6C05">
        <w:rPr>
          <w:rFonts w:ascii="Arial" w:hAnsi="Arial" w:cs="Arial"/>
          <w:b/>
          <w:szCs w:val="22"/>
        </w:rPr>
        <w:t>Epics,</w:t>
      </w:r>
      <w:r w:rsidRPr="004D6C05">
        <w:rPr>
          <w:rFonts w:ascii="Arial" w:hAnsi="Arial" w:cs="Arial"/>
          <w:szCs w:val="22"/>
        </w:rPr>
        <w:t xml:space="preserve"> </w:t>
      </w:r>
      <w:r w:rsidRPr="004D6C05">
        <w:rPr>
          <w:rFonts w:ascii="Arial" w:hAnsi="Arial" w:cs="Arial"/>
          <w:b/>
          <w:szCs w:val="22"/>
        </w:rPr>
        <w:t>User-Stories</w:t>
      </w:r>
      <w:r w:rsidRPr="004D6C05">
        <w:rPr>
          <w:rFonts w:ascii="Arial" w:hAnsi="Arial" w:cs="Arial"/>
          <w:szCs w:val="22"/>
        </w:rPr>
        <w:t xml:space="preserve"> </w:t>
      </w:r>
      <w:r w:rsidRPr="004D6C05">
        <w:rPr>
          <w:rFonts w:ascii="Arial" w:hAnsi="Arial" w:cs="Arial"/>
          <w:b/>
          <w:szCs w:val="22"/>
        </w:rPr>
        <w:t xml:space="preserve">und Tasks </w:t>
      </w:r>
      <w:r w:rsidR="00DD0B33">
        <w:rPr>
          <w:rFonts w:ascii="Arial" w:hAnsi="Arial" w:cs="Arial"/>
          <w:szCs w:val="22"/>
        </w:rPr>
        <w:t>unterschieden werden:</w:t>
      </w:r>
    </w:p>
    <w:tbl>
      <w:tblPr>
        <w:tblStyle w:val="Gitternetztabelle3Akzent11"/>
        <w:tblW w:w="0" w:type="auto"/>
        <w:tblLook w:val="0420" w:firstRow="1" w:lastRow="0" w:firstColumn="0" w:lastColumn="0" w:noHBand="0" w:noVBand="1"/>
      </w:tblPr>
      <w:tblGrid>
        <w:gridCol w:w="1985"/>
        <w:gridCol w:w="7075"/>
      </w:tblGrid>
      <w:tr w:rsidR="009777DC" w:rsidRPr="004D6C05" w14:paraId="1F9AD173" w14:textId="77777777" w:rsidTr="009777DC">
        <w:trPr>
          <w:cnfStyle w:val="100000000000" w:firstRow="1" w:lastRow="0" w:firstColumn="0" w:lastColumn="0" w:oddVBand="0" w:evenVBand="0" w:oddHBand="0" w:evenHBand="0" w:firstRowFirstColumn="0" w:firstRowLastColumn="0" w:lastRowFirstColumn="0" w:lastRowLastColumn="0"/>
          <w:divId w:val="1561869694"/>
        </w:trPr>
        <w:tc>
          <w:tcPr>
            <w:tcW w:w="1985" w:type="dxa"/>
          </w:tcPr>
          <w:p w14:paraId="0AC02607"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Work-Item-Art</w:t>
            </w:r>
          </w:p>
        </w:tc>
        <w:tc>
          <w:tcPr>
            <w:tcW w:w="7075" w:type="dxa"/>
          </w:tcPr>
          <w:p w14:paraId="087F8841"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Beschreibung</w:t>
            </w:r>
          </w:p>
        </w:tc>
      </w:tr>
      <w:tr w:rsidR="009777DC" w:rsidRPr="004D6C05" w14:paraId="1F5A7C5F" w14:textId="77777777" w:rsidTr="009777DC">
        <w:trPr>
          <w:cnfStyle w:val="000000100000" w:firstRow="0" w:lastRow="0" w:firstColumn="0" w:lastColumn="0" w:oddVBand="0" w:evenVBand="0" w:oddHBand="1" w:evenHBand="0" w:firstRowFirstColumn="0" w:firstRowLastColumn="0" w:lastRowFirstColumn="0" w:lastRowLastColumn="0"/>
          <w:divId w:val="1561869694"/>
        </w:trPr>
        <w:tc>
          <w:tcPr>
            <w:tcW w:w="1985" w:type="dxa"/>
          </w:tcPr>
          <w:p w14:paraId="1161E639"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 xml:space="preserve">User-Story </w:t>
            </w:r>
          </w:p>
        </w:tc>
        <w:tc>
          <w:tcPr>
            <w:tcW w:w="7075" w:type="dxa"/>
          </w:tcPr>
          <w:p w14:paraId="73C9CA15" w14:textId="77777777" w:rsidR="009777DC" w:rsidRPr="004D6C05" w:rsidRDefault="00C33396" w:rsidP="004D6C05">
            <w:pPr>
              <w:rPr>
                <w:rFonts w:ascii="Arial" w:hAnsi="Arial" w:cs="Arial"/>
                <w:sz w:val="22"/>
                <w:szCs w:val="22"/>
                <w:lang w:val="de-AT"/>
              </w:rPr>
            </w:pPr>
            <w:hyperlink r:id="rId16" w:tooltip="User-Story" w:history="1">
              <w:r w:rsidR="009777DC" w:rsidRPr="004D6C05">
                <w:rPr>
                  <w:rFonts w:ascii="Arial" w:hAnsi="Arial" w:cs="Arial"/>
                  <w:sz w:val="22"/>
                  <w:szCs w:val="22"/>
                  <w:lang w:val="de-AT"/>
                </w:rPr>
                <w:t>User-Stories</w:t>
              </w:r>
            </w:hyperlink>
            <w:r w:rsidR="009777DC" w:rsidRPr="004D6C05">
              <w:rPr>
                <w:rFonts w:ascii="Arial" w:hAnsi="Arial" w:cs="Arial"/>
                <w:sz w:val="22"/>
                <w:szCs w:val="22"/>
                <w:lang w:val="de-AT"/>
              </w:rPr>
              <w:t xml:space="preserve"> sind eine Technik zur Beschreibung von Anforderungen aus der Perspektive einer BenutzerIn unter Verwendung von Alltagssprache. User-Stories werden zur Formulierung der </w:t>
            </w:r>
            <w:hyperlink r:id="rId17" w:anchor="Product_Backlog" w:history="1">
              <w:r w:rsidR="009777DC" w:rsidRPr="004D6C05">
                <w:rPr>
                  <w:rFonts w:ascii="Arial" w:hAnsi="Arial" w:cs="Arial"/>
                  <w:sz w:val="22"/>
                  <w:szCs w:val="22"/>
                  <w:lang w:val="de-AT"/>
                </w:rPr>
                <w:t>Product-Backlog</w:t>
              </w:r>
            </w:hyperlink>
            <w:r w:rsidR="009777DC" w:rsidRPr="004D6C05">
              <w:rPr>
                <w:rFonts w:ascii="Arial" w:hAnsi="Arial" w:cs="Arial"/>
                <w:sz w:val="22"/>
                <w:szCs w:val="22"/>
                <w:lang w:val="de-AT"/>
              </w:rPr>
              <w:t>-Liste verwendet. Eine User-Story beschreibt, welche Produkteigenschaft die BenutzerIn will und warum</w:t>
            </w:r>
          </w:p>
        </w:tc>
      </w:tr>
      <w:tr w:rsidR="009777DC" w:rsidRPr="004D6C05" w14:paraId="01902FAC" w14:textId="77777777" w:rsidTr="009777DC">
        <w:trPr>
          <w:divId w:val="1561869694"/>
        </w:trPr>
        <w:tc>
          <w:tcPr>
            <w:tcW w:w="1985" w:type="dxa"/>
          </w:tcPr>
          <w:p w14:paraId="6D61FBFC"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Epic</w:t>
            </w:r>
          </w:p>
        </w:tc>
        <w:tc>
          <w:tcPr>
            <w:tcW w:w="7075" w:type="dxa"/>
          </w:tcPr>
          <w:p w14:paraId="630CEA95"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Großes Arbeitspaket, das zur Umsetzung in User-Stories aufgebrochen wird</w:t>
            </w:r>
          </w:p>
        </w:tc>
      </w:tr>
      <w:tr w:rsidR="009777DC" w:rsidRPr="004D6C05" w14:paraId="1FAEB623" w14:textId="77777777" w:rsidTr="009777DC">
        <w:trPr>
          <w:cnfStyle w:val="000000100000" w:firstRow="0" w:lastRow="0" w:firstColumn="0" w:lastColumn="0" w:oddVBand="0" w:evenVBand="0" w:oddHBand="1" w:evenHBand="0" w:firstRowFirstColumn="0" w:firstRowLastColumn="0" w:lastRowFirstColumn="0" w:lastRowLastColumn="0"/>
          <w:divId w:val="1561869694"/>
        </w:trPr>
        <w:tc>
          <w:tcPr>
            <w:tcW w:w="1985" w:type="dxa"/>
          </w:tcPr>
          <w:p w14:paraId="13818F49"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Task</w:t>
            </w:r>
          </w:p>
        </w:tc>
        <w:tc>
          <w:tcPr>
            <w:tcW w:w="7075" w:type="dxa"/>
          </w:tcPr>
          <w:p w14:paraId="6C62A707"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Kleine Arbeitspakete ohne direkte funktionale Auswirkung, z.B. Konzeptarbeiten, Roll-Out-Tätigkeiten u.ä.</w:t>
            </w:r>
          </w:p>
        </w:tc>
      </w:tr>
    </w:tbl>
    <w:p w14:paraId="0C8E1EE1" w14:textId="6F37C0FE"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Der Backlog kann während der</w:t>
      </w:r>
      <w:r w:rsidR="00DD0B33">
        <w:rPr>
          <w:rFonts w:ascii="Arial" w:hAnsi="Arial" w:cs="Arial"/>
          <w:szCs w:val="22"/>
        </w:rPr>
        <w:t xml:space="preserve"> Laufzeit </w:t>
      </w:r>
      <w:r w:rsidRPr="004D6C05">
        <w:rPr>
          <w:rFonts w:ascii="Arial" w:hAnsi="Arial" w:cs="Arial"/>
          <w:szCs w:val="22"/>
        </w:rPr>
        <w:t xml:space="preserve">um neu auftretende und als </w:t>
      </w:r>
      <w:r w:rsidRPr="004D6C05">
        <w:rPr>
          <w:rFonts w:ascii="Arial" w:hAnsi="Arial" w:cs="Arial"/>
          <w:b/>
          <w:szCs w:val="22"/>
        </w:rPr>
        <w:t>Change</w:t>
      </w:r>
      <w:r w:rsidRPr="004D6C05">
        <w:rPr>
          <w:rFonts w:ascii="Arial" w:hAnsi="Arial" w:cs="Arial"/>
          <w:szCs w:val="22"/>
        </w:rPr>
        <w:t xml:space="preserve"> im Sinne einer Programmänderung abzuwickelnde Anforderungen erweitert</w:t>
      </w:r>
      <w:r w:rsidR="0014635A">
        <w:rPr>
          <w:rFonts w:ascii="Arial" w:hAnsi="Arial" w:cs="Arial"/>
          <w:szCs w:val="22"/>
        </w:rPr>
        <w:t xml:space="preserve"> werden</w:t>
      </w:r>
      <w:r w:rsidRPr="004D6C05">
        <w:rPr>
          <w:rFonts w:ascii="Arial" w:hAnsi="Arial" w:cs="Arial"/>
          <w:szCs w:val="22"/>
        </w:rPr>
        <w:t>. Ebenso kann durch Übereinkunft mit der Organisationsgruppe der Backlog hinsichtlich nicht-prioritärer und dadurch nicht umzusetzender Work-Items bereinigt werden.</w:t>
      </w:r>
    </w:p>
    <w:p w14:paraId="43436020"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durchzuführenden Arbeiten werden vom Product Owner in sogenannte </w:t>
      </w:r>
      <w:r w:rsidRPr="004D6C05">
        <w:rPr>
          <w:rFonts w:ascii="Arial" w:hAnsi="Arial" w:cs="Arial"/>
          <w:i/>
          <w:szCs w:val="22"/>
        </w:rPr>
        <w:t xml:space="preserve">Work-Items </w:t>
      </w:r>
      <w:r w:rsidRPr="004D6C05">
        <w:rPr>
          <w:rFonts w:ascii="Arial" w:hAnsi="Arial" w:cs="Arial"/>
          <w:szCs w:val="22"/>
        </w:rPr>
        <w:t xml:space="preserve">untergliedert. Work-Items, welche im Zuge der Priorisierung zur tatsächlichen Umsetzung </w:t>
      </w:r>
      <w:r w:rsidRPr="004D6C05">
        <w:rPr>
          <w:rFonts w:ascii="Arial" w:hAnsi="Arial" w:cs="Arial"/>
          <w:b/>
          <w:szCs w:val="22"/>
        </w:rPr>
        <w:t>für ein</w:t>
      </w:r>
      <w:r w:rsidR="00DD0B33">
        <w:rPr>
          <w:rFonts w:ascii="Arial" w:hAnsi="Arial" w:cs="Arial"/>
          <w:b/>
          <w:szCs w:val="22"/>
        </w:rPr>
        <w:t>e</w:t>
      </w:r>
      <w:r w:rsidRPr="004D6C05">
        <w:rPr>
          <w:rFonts w:ascii="Arial" w:hAnsi="Arial" w:cs="Arial"/>
          <w:b/>
          <w:szCs w:val="22"/>
        </w:rPr>
        <w:t xml:space="preserve"> definierte</w:t>
      </w:r>
      <w:r w:rsidR="00DD0B33">
        <w:rPr>
          <w:rFonts w:ascii="Arial" w:hAnsi="Arial" w:cs="Arial"/>
          <w:b/>
          <w:szCs w:val="22"/>
        </w:rPr>
        <w:t xml:space="preserve"> Leistung </w:t>
      </w:r>
      <w:r w:rsidRPr="004D6C05">
        <w:rPr>
          <w:rFonts w:ascii="Arial" w:hAnsi="Arial" w:cs="Arial"/>
          <w:szCs w:val="22"/>
        </w:rPr>
        <w:t>vorgesehen werden, müssen die gleich genannten Kriterien erfüllen um von einer Phase zur nächsten fortschreiten zu können</w:t>
      </w:r>
      <w:r w:rsidR="00DD0B33">
        <w:rPr>
          <w:rFonts w:ascii="Arial" w:hAnsi="Arial" w:cs="Arial"/>
          <w:szCs w:val="22"/>
        </w:rPr>
        <w:t>:</w:t>
      </w:r>
    </w:p>
    <w:p w14:paraId="0ACB82EC" w14:textId="77777777" w:rsidR="009777DC" w:rsidRPr="004D6C05" w:rsidRDefault="009777DC" w:rsidP="004D6C05">
      <w:pPr>
        <w:divId w:val="1561869694"/>
        <w:rPr>
          <w:rFonts w:ascii="Arial" w:hAnsi="Arial" w:cs="Arial"/>
          <w:sz w:val="22"/>
          <w:szCs w:val="22"/>
        </w:rPr>
      </w:pPr>
      <w:r w:rsidRPr="004D6C05">
        <w:rPr>
          <w:rFonts w:ascii="Arial" w:hAnsi="Arial" w:cs="Arial"/>
          <w:noProof/>
          <w:sz w:val="22"/>
          <w:szCs w:val="22"/>
        </w:rPr>
        <w:drawing>
          <wp:inline distT="0" distB="0" distL="0" distR="0" wp14:anchorId="2E17517B" wp14:editId="4F9DB17A">
            <wp:extent cx="5753100" cy="1239520"/>
            <wp:effectExtent l="19050" t="0" r="19050" b="0"/>
            <wp:docPr id="2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C6A3C4D"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Um ein Work-Item aus dem Backlog zur Umsetzung freizugeben und in einen Sprint zur Implementierung einzuplanen, muss es die "</w:t>
      </w:r>
      <w:r w:rsidRPr="004D6C05">
        <w:rPr>
          <w:rFonts w:ascii="Arial" w:hAnsi="Arial" w:cs="Arial"/>
          <w:b/>
          <w:szCs w:val="22"/>
        </w:rPr>
        <w:t>Definition of Ready</w:t>
      </w:r>
      <w:r w:rsidRPr="004D6C05">
        <w:rPr>
          <w:rFonts w:ascii="Arial" w:hAnsi="Arial" w:cs="Arial"/>
          <w:szCs w:val="22"/>
        </w:rPr>
        <w:t>" erfüllen. Damit verlässt es die Planungsphase und geht in die Implementierungsphase über.</w:t>
      </w:r>
    </w:p>
    <w:p w14:paraId="52982206"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Um ein Work-Item als abgeschlossen, aus Perspektive des Implementierungsteams, betrachten zu können, muss es die "</w:t>
      </w:r>
      <w:r w:rsidRPr="004D6C05">
        <w:rPr>
          <w:rFonts w:ascii="Arial" w:hAnsi="Arial" w:cs="Arial"/>
          <w:b/>
          <w:szCs w:val="22"/>
        </w:rPr>
        <w:t>Definition of Done</w:t>
      </w:r>
      <w:r w:rsidRPr="004D6C05">
        <w:rPr>
          <w:rFonts w:ascii="Arial" w:hAnsi="Arial" w:cs="Arial"/>
          <w:szCs w:val="22"/>
        </w:rPr>
        <w:t xml:space="preserve">" erfüllen. </w:t>
      </w:r>
    </w:p>
    <w:p w14:paraId="315E2808"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Ein Work-Item, das die „</w:t>
      </w:r>
      <w:r w:rsidRPr="004D6C05">
        <w:rPr>
          <w:rFonts w:ascii="Arial" w:hAnsi="Arial" w:cs="Arial"/>
          <w:b/>
          <w:szCs w:val="22"/>
        </w:rPr>
        <w:t>Definition of Complete</w:t>
      </w:r>
      <w:r w:rsidRPr="004D6C05">
        <w:rPr>
          <w:rFonts w:ascii="Arial" w:hAnsi="Arial" w:cs="Arial"/>
          <w:szCs w:val="22"/>
        </w:rPr>
        <w:t>“ erfüllt, ist aus Perspektive des A</w:t>
      </w:r>
      <w:r w:rsidR="00DD0B33">
        <w:rPr>
          <w:rFonts w:ascii="Arial" w:hAnsi="Arial" w:cs="Arial"/>
          <w:szCs w:val="22"/>
        </w:rPr>
        <w:t>uftraggebers abgeschlossen und</w:t>
      </w:r>
      <w:r w:rsidRPr="004D6C05">
        <w:rPr>
          <w:rFonts w:ascii="Arial" w:hAnsi="Arial" w:cs="Arial"/>
          <w:szCs w:val="22"/>
        </w:rPr>
        <w:t xml:space="preserve"> verlässt die Roll-Out-Phase und wird in den Betrieb übergeben.</w:t>
      </w:r>
    </w:p>
    <w:p w14:paraId="04328B4F" w14:textId="77777777" w:rsidR="009777DC"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Nachstehend wird der komplette Entwicklungszyklus</w:t>
      </w:r>
      <w:r w:rsidR="00DD0B33">
        <w:rPr>
          <w:rFonts w:ascii="Arial" w:hAnsi="Arial" w:cs="Arial"/>
          <w:szCs w:val="22"/>
        </w:rPr>
        <w:t xml:space="preserve"> grafisch und sprachlich vorgestellt:</w:t>
      </w:r>
    </w:p>
    <w:p w14:paraId="2217055B" w14:textId="77777777" w:rsidR="00DD0B33" w:rsidRPr="004D6C05" w:rsidRDefault="00DD0B33" w:rsidP="004D6C05">
      <w:pPr>
        <w:pStyle w:val="Randziffern"/>
        <w:numPr>
          <w:ilvl w:val="0"/>
          <w:numId w:val="0"/>
        </w:numPr>
        <w:divId w:val="1561869694"/>
        <w:rPr>
          <w:rFonts w:ascii="Arial" w:hAnsi="Arial" w:cs="Arial"/>
          <w:szCs w:val="22"/>
        </w:rPr>
      </w:pPr>
      <w:r w:rsidRPr="004D6C05">
        <w:rPr>
          <w:rFonts w:ascii="Arial" w:hAnsi="Arial" w:cs="Arial"/>
          <w:b/>
          <w:noProof/>
          <w:szCs w:val="22"/>
          <w:lang w:eastAsia="de-AT"/>
        </w:rPr>
        <w:drawing>
          <wp:inline distT="0" distB="0" distL="0" distR="0" wp14:anchorId="6FAE6E55" wp14:editId="11CBAAFE">
            <wp:extent cx="5759450" cy="188912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59450" cy="1889125"/>
                    </a:xfrm>
                    <a:prstGeom prst="rect">
                      <a:avLst/>
                    </a:prstGeom>
                  </pic:spPr>
                </pic:pic>
              </a:graphicData>
            </a:graphic>
          </wp:inline>
        </w:drawing>
      </w:r>
    </w:p>
    <w:p w14:paraId="68353B9D" w14:textId="77777777" w:rsidR="009777DC" w:rsidRPr="004D6C05" w:rsidRDefault="009777DC" w:rsidP="004D6C05">
      <w:pPr>
        <w:pStyle w:val="Listenabsatz"/>
        <w:numPr>
          <w:ilvl w:val="0"/>
          <w:numId w:val="5"/>
        </w:numPr>
        <w:spacing w:after="160" w:line="259" w:lineRule="auto"/>
        <w:contextualSpacing w:val="0"/>
        <w:divId w:val="1561869694"/>
        <w:rPr>
          <w:rFonts w:ascii="Arial" w:hAnsi="Arial" w:cs="Arial"/>
          <w:b/>
          <w:sz w:val="22"/>
          <w:szCs w:val="22"/>
        </w:rPr>
      </w:pPr>
      <w:r w:rsidRPr="004D6C05">
        <w:rPr>
          <w:rFonts w:ascii="Arial" w:hAnsi="Arial" w:cs="Arial"/>
          <w:b/>
          <w:sz w:val="22"/>
          <w:szCs w:val="22"/>
        </w:rPr>
        <w:t>Planungsphase</w:t>
      </w:r>
    </w:p>
    <w:p w14:paraId="5D3CE1C8"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In der Planungsphase</w:t>
      </w:r>
      <w:r w:rsidRPr="004D6C05">
        <w:rPr>
          <w:rFonts w:ascii="Arial" w:hAnsi="Arial" w:cs="Arial"/>
          <w:b/>
          <w:szCs w:val="22"/>
        </w:rPr>
        <w:t xml:space="preserve"> </w:t>
      </w:r>
      <w:r w:rsidR="00DD0B33">
        <w:rPr>
          <w:rFonts w:ascii="Arial" w:hAnsi="Arial" w:cs="Arial"/>
          <w:szCs w:val="22"/>
        </w:rPr>
        <w:t>wird das Backlog</w:t>
      </w:r>
      <w:r w:rsidRPr="004D6C05">
        <w:rPr>
          <w:rFonts w:ascii="Arial" w:hAnsi="Arial" w:cs="Arial"/>
          <w:szCs w:val="22"/>
        </w:rPr>
        <w:t xml:space="preserve"> von den verantwortlichen Product Ownern zusammengestellt und zwischen Organisations- und Technikgruppe im Rahmen eines Kick-off Meetings abgestimmt und zur Begutachtung bereitgestellt. Ferner wird die Sprint-Planung vorgenommen. </w:t>
      </w:r>
    </w:p>
    <w:p w14:paraId="03AE9724" w14:textId="58DE0D5B" w:rsidR="009777DC" w:rsidRPr="004D6C05" w:rsidRDefault="009777DC" w:rsidP="004D6C05">
      <w:pPr>
        <w:divId w:val="1561869694"/>
        <w:rPr>
          <w:rFonts w:ascii="Arial" w:hAnsi="Arial" w:cs="Arial"/>
          <w:b/>
          <w:sz w:val="22"/>
          <w:szCs w:val="22"/>
        </w:rPr>
      </w:pPr>
      <w:r w:rsidRPr="004D6C05">
        <w:rPr>
          <w:rFonts w:ascii="Arial" w:hAnsi="Arial" w:cs="Arial"/>
          <w:b/>
          <w:sz w:val="22"/>
          <w:szCs w:val="22"/>
        </w:rPr>
        <w:t>(b) Entwicklungsphase</w:t>
      </w:r>
    </w:p>
    <w:p w14:paraId="5BE8FF9E" w14:textId="59B350A5"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In</w:t>
      </w:r>
      <w:r w:rsidR="00DD0B33">
        <w:rPr>
          <w:rFonts w:ascii="Arial" w:hAnsi="Arial" w:cs="Arial"/>
          <w:szCs w:val="22"/>
        </w:rPr>
        <w:t xml:space="preserve"> </w:t>
      </w:r>
      <w:r w:rsidRPr="004D6C05">
        <w:rPr>
          <w:rFonts w:ascii="Arial" w:hAnsi="Arial" w:cs="Arial"/>
          <w:szCs w:val="22"/>
        </w:rPr>
        <w:t xml:space="preserve">der </w:t>
      </w:r>
      <w:r w:rsidRPr="004D6C05">
        <w:rPr>
          <w:rFonts w:ascii="Arial" w:hAnsi="Arial" w:cs="Arial"/>
          <w:b/>
          <w:szCs w:val="22"/>
        </w:rPr>
        <w:t>Entwicklungsphase</w:t>
      </w:r>
      <w:r w:rsidRPr="004D6C05">
        <w:rPr>
          <w:rFonts w:ascii="Arial" w:hAnsi="Arial" w:cs="Arial"/>
          <w:szCs w:val="22"/>
        </w:rPr>
        <w:t xml:space="preserve"> erfolgt die eigentliche</w:t>
      </w:r>
      <w:r w:rsidR="00DD0B33">
        <w:rPr>
          <w:rFonts w:ascii="Arial" w:hAnsi="Arial" w:cs="Arial"/>
          <w:szCs w:val="22"/>
        </w:rPr>
        <w:t xml:space="preserve"> Entwicklungsarbeit in </w:t>
      </w:r>
      <w:r w:rsidRPr="004D6C05">
        <w:rPr>
          <w:rFonts w:ascii="Arial" w:hAnsi="Arial" w:cs="Arial"/>
          <w:szCs w:val="22"/>
        </w:rPr>
        <w:t xml:space="preserve">Form </w:t>
      </w:r>
      <w:r w:rsidR="00DD0B33">
        <w:rPr>
          <w:rFonts w:ascii="Arial" w:hAnsi="Arial" w:cs="Arial"/>
          <w:szCs w:val="22"/>
        </w:rPr>
        <w:t xml:space="preserve">von </w:t>
      </w:r>
      <w:r w:rsidRPr="004D6C05">
        <w:rPr>
          <w:rFonts w:ascii="Arial" w:hAnsi="Arial" w:cs="Arial"/>
          <w:szCs w:val="22"/>
        </w:rPr>
        <w:t>Sprints. Die diesbezüglichen Arbeiten</w:t>
      </w:r>
      <w:r w:rsidR="00DD0B33">
        <w:rPr>
          <w:rFonts w:ascii="Arial" w:hAnsi="Arial" w:cs="Arial"/>
          <w:szCs w:val="22"/>
        </w:rPr>
        <w:t xml:space="preserve"> </w:t>
      </w:r>
      <w:r w:rsidRPr="004D6C05">
        <w:rPr>
          <w:rFonts w:ascii="Arial" w:hAnsi="Arial" w:cs="Arial"/>
          <w:szCs w:val="22"/>
        </w:rPr>
        <w:t xml:space="preserve">werden von Mitgliedern eines Produktteams durchgeführt. Jeder dieser Sprints unterteilt sich wiederum in eine Sprintplanung, eine Sprintumsetzung und ein Sprint-Review mit einer nachgelagerten Retrospektive. In der </w:t>
      </w:r>
      <w:r w:rsidRPr="004D6C05">
        <w:rPr>
          <w:rFonts w:ascii="Arial" w:hAnsi="Arial" w:cs="Arial"/>
          <w:b/>
          <w:szCs w:val="22"/>
        </w:rPr>
        <w:t>Sprintplanung</w:t>
      </w:r>
      <w:r w:rsidRPr="004D6C05">
        <w:rPr>
          <w:rFonts w:ascii="Arial" w:hAnsi="Arial" w:cs="Arial"/>
          <w:szCs w:val="22"/>
        </w:rPr>
        <w:t xml:space="preserve"> wird vom Product Owner</w:t>
      </w:r>
      <w:r w:rsidR="00DD0B33">
        <w:rPr>
          <w:rFonts w:ascii="Arial" w:hAnsi="Arial" w:cs="Arial"/>
          <w:szCs w:val="22"/>
        </w:rPr>
        <w:t xml:space="preserve"> -</w:t>
      </w:r>
      <w:r w:rsidRPr="004D6C05">
        <w:rPr>
          <w:rFonts w:ascii="Arial" w:hAnsi="Arial" w:cs="Arial"/>
          <w:szCs w:val="22"/>
        </w:rPr>
        <w:t xml:space="preserve"> gemäß Sprint-Abfolge</w:t>
      </w:r>
      <w:r w:rsidR="00DD0B33">
        <w:rPr>
          <w:rFonts w:ascii="Arial" w:hAnsi="Arial" w:cs="Arial"/>
          <w:szCs w:val="22"/>
        </w:rPr>
        <w:t xml:space="preserve"> - der Sprint-Backlog abgeleitet;</w:t>
      </w:r>
      <w:r w:rsidRPr="004D6C05">
        <w:rPr>
          <w:rFonts w:ascii="Arial" w:hAnsi="Arial" w:cs="Arial"/>
          <w:szCs w:val="22"/>
        </w:rPr>
        <w:t xml:space="preserve"> dabei handelt es sich um jene Anforderungen aus dem Backlog, die in dem anstehenden Sprint umgesetzt werden sollen. Zusätzlich werden vom Product Manager Test- und Prüfungsanforderungen definiert, die helfen, die Arbeitsergebnisse laufend zu überprüfen. Darüber hinaus werden vom Product Owner erforderliche Vorbereitungsarbeiten durchgeführt, mögliche Risiken identifiziert und entsprechende Abhilfen vorbereitet. Wesentlicher Aspekt in der Sprintplanung ist</w:t>
      </w:r>
      <w:r w:rsidR="00DD0B33">
        <w:rPr>
          <w:rFonts w:ascii="Arial" w:hAnsi="Arial" w:cs="Arial"/>
          <w:szCs w:val="22"/>
        </w:rPr>
        <w:t xml:space="preserve"> </w:t>
      </w:r>
      <w:r w:rsidRPr="004D6C05">
        <w:rPr>
          <w:rFonts w:ascii="Arial" w:hAnsi="Arial" w:cs="Arial"/>
          <w:szCs w:val="22"/>
        </w:rPr>
        <w:t>die Verfeinerung der Anforderungen</w:t>
      </w:r>
      <w:r w:rsidR="00DD0B33">
        <w:rPr>
          <w:rFonts w:ascii="Arial" w:hAnsi="Arial" w:cs="Arial"/>
          <w:szCs w:val="22"/>
        </w:rPr>
        <w:t>;</w:t>
      </w:r>
      <w:r w:rsidRPr="004D6C05">
        <w:rPr>
          <w:rFonts w:ascii="Arial" w:hAnsi="Arial" w:cs="Arial"/>
          <w:szCs w:val="22"/>
        </w:rPr>
        <w:t xml:space="preserve"> dabei werden bei Bedarf Ergänzungen, Reduktionen oder Neupriorisierungen von Anforderungen vorgenommen. In der anschließenden </w:t>
      </w:r>
      <w:r w:rsidRPr="004D6C05">
        <w:rPr>
          <w:rFonts w:ascii="Arial" w:hAnsi="Arial" w:cs="Arial"/>
          <w:b/>
          <w:szCs w:val="22"/>
        </w:rPr>
        <w:t>Sprintumsetzung</w:t>
      </w:r>
      <w:r w:rsidRPr="004D6C05">
        <w:rPr>
          <w:rFonts w:ascii="Arial" w:hAnsi="Arial" w:cs="Arial"/>
          <w:szCs w:val="22"/>
        </w:rPr>
        <w:t xml:space="preserve"> erfolgt die eigentliche Materialisierung (Codierung </w:t>
      </w:r>
      <w:r w:rsidRPr="004D6C05">
        <w:rPr>
          <w:rFonts w:ascii="Arial" w:hAnsi="Arial" w:cs="Arial"/>
          <w:b/>
          <w:szCs w:val="22"/>
          <w:u w:val="single"/>
        </w:rPr>
        <w:t>und</w:t>
      </w:r>
      <w:r w:rsidRPr="004D6C05">
        <w:rPr>
          <w:rFonts w:ascii="Arial" w:hAnsi="Arial" w:cs="Arial"/>
          <w:szCs w:val="22"/>
        </w:rPr>
        <w:t xml:space="preserve"> Test) der Anforderungen. Die Qualität der Ergebnisse hängt dabei ganz wesentlich von der Rückkoppelung der Erfahrungen aus dem laufenden Entwicklungsprozess ab. Daher wird in der Technikgruppe (Product Owner, Developer Team, evtl. Solution Architect, UX-Designer) regelmäßig ein kurzes Abstimmungsmeeting, das </w:t>
      </w:r>
      <w:r w:rsidRPr="004D6C05">
        <w:rPr>
          <w:rFonts w:ascii="Arial" w:hAnsi="Arial" w:cs="Arial"/>
          <w:b/>
          <w:szCs w:val="22"/>
        </w:rPr>
        <w:t>Daily Scrum Meeting</w:t>
      </w:r>
      <w:r w:rsidRPr="004D6C05">
        <w:rPr>
          <w:rFonts w:ascii="Arial" w:hAnsi="Arial" w:cs="Arial"/>
          <w:szCs w:val="22"/>
        </w:rPr>
        <w:t>, abgehalten</w:t>
      </w:r>
      <w:r w:rsidR="00DD0B33">
        <w:rPr>
          <w:rFonts w:ascii="Arial" w:hAnsi="Arial" w:cs="Arial"/>
          <w:szCs w:val="22"/>
        </w:rPr>
        <w:t>;</w:t>
      </w:r>
      <w:r w:rsidRPr="004D6C05">
        <w:rPr>
          <w:rFonts w:ascii="Arial" w:hAnsi="Arial" w:cs="Arial"/>
          <w:szCs w:val="22"/>
        </w:rPr>
        <w:t xml:space="preserve"> in diesem wird das Tagesprogramm, wesentliche Erfahrungen und potentielle Schwierigkeiten besprochen und entsprechende Abstimmungen vorgenommen. </w:t>
      </w:r>
    </w:p>
    <w:p w14:paraId="14A32B70"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 der Entwicklung werden </w:t>
      </w:r>
      <w:r w:rsidR="00DD0B33" w:rsidRPr="004D6C05">
        <w:rPr>
          <w:rFonts w:ascii="Arial" w:hAnsi="Arial" w:cs="Arial"/>
          <w:szCs w:val="22"/>
        </w:rPr>
        <w:t xml:space="preserve">unter der Leitung der Product Owner </w:t>
      </w:r>
      <w:r w:rsidRPr="004D6C05">
        <w:rPr>
          <w:rFonts w:ascii="Arial" w:hAnsi="Arial" w:cs="Arial"/>
          <w:szCs w:val="22"/>
        </w:rPr>
        <w:t xml:space="preserve">die Sprintergebnisse einem </w:t>
      </w:r>
      <w:r w:rsidRPr="004D6C05">
        <w:rPr>
          <w:rFonts w:ascii="Arial" w:hAnsi="Arial" w:cs="Arial"/>
          <w:b/>
          <w:szCs w:val="22"/>
        </w:rPr>
        <w:t>Sprint-Review</w:t>
      </w:r>
      <w:r w:rsidRPr="004D6C05">
        <w:rPr>
          <w:rFonts w:ascii="Arial" w:hAnsi="Arial" w:cs="Arial"/>
          <w:szCs w:val="22"/>
        </w:rPr>
        <w:t xml:space="preserve"> unterzogen. Dabei werden die Entwicklungsergebnisse kurz vorgestellt, die Abdeckung der Anforderungen besprochen, ggf. kurze Demonstrationen und eigene in diesem Zusammenhang vorbereitete Tests durchgeführt und Anpassungen im Backlog vorgenommen. Sollten Abweichungen gegenüber den Vorgaben festgestellt werden, so werden unmittelbar Verbesserungsmaßnahmen eingeleitet und umgesetzt, andernfalls sind die Maßnahmen in die folgenden Sprints, ggf. unter Verschiebung von bereits dort geplanten Arbeitsinhalten, einzubauen. Gleiches gilt auch für nicht positiv bewertete Tests, deren Besprechung nicht Teil des Sprint-Reviews ist. Durch die bereits laufenden Prüfungen und Abstimmungen während der Entwicklung sollten solche Notwendigkeiten aber auf ein Minimum beschränkt sein. Alle in einem Sprint erarbeiteten und durch Tests bzw. in Sprint-Reviews positiv bewerteten Arbeitsergebnisses erlangen einen Status „</w:t>
      </w:r>
      <w:r w:rsidRPr="004D6C05">
        <w:rPr>
          <w:rFonts w:ascii="Arial" w:hAnsi="Arial" w:cs="Arial"/>
          <w:b/>
          <w:szCs w:val="22"/>
        </w:rPr>
        <w:t>work done</w:t>
      </w:r>
      <w:r w:rsidRPr="004D6C05">
        <w:rPr>
          <w:rFonts w:ascii="Arial" w:hAnsi="Arial" w:cs="Arial"/>
          <w:szCs w:val="22"/>
        </w:rPr>
        <w:t>“. Dieser Status ist ganz wesentlich aus Sicht des Programmcontrollings und bedeutet, dass</w:t>
      </w:r>
    </w:p>
    <w:p w14:paraId="52C635C3"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alle mit den Anforderungen einhergehenden Arbeiten – man spricht in diesem Fall von einem Ticket – positiv abgeschlossen sind,</w:t>
      </w:r>
    </w:p>
    <w:p w14:paraId="19095E06"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diese Anforderungen daher auch zu 100% erledigt und somit aus der Liste der offenen Backlogs genommen werden können,</w:t>
      </w:r>
    </w:p>
    <w:p w14:paraId="1768BA0A"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die Arbeitsergebnisse für die weitere Verwendung zur Verfügung gestellt werden können.</w:t>
      </w:r>
    </w:p>
    <w:p w14:paraId="27B5CB68"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Nachgelagert wird der Sprint </w:t>
      </w:r>
      <w:r w:rsidR="00DD0B33">
        <w:rPr>
          <w:rFonts w:ascii="Arial" w:hAnsi="Arial" w:cs="Arial"/>
          <w:szCs w:val="22"/>
        </w:rPr>
        <w:t xml:space="preserve">in </w:t>
      </w:r>
      <w:r w:rsidRPr="004D6C05">
        <w:rPr>
          <w:rFonts w:ascii="Arial" w:hAnsi="Arial" w:cs="Arial"/>
          <w:szCs w:val="22"/>
        </w:rPr>
        <w:t xml:space="preserve">der </w:t>
      </w:r>
      <w:r w:rsidRPr="004D6C05">
        <w:rPr>
          <w:rFonts w:ascii="Arial" w:hAnsi="Arial" w:cs="Arial"/>
          <w:b/>
          <w:szCs w:val="22"/>
        </w:rPr>
        <w:t>Sprint-Retrospektive</w:t>
      </w:r>
      <w:r w:rsidRPr="004D6C05">
        <w:rPr>
          <w:rFonts w:ascii="Arial" w:hAnsi="Arial" w:cs="Arial"/>
          <w:szCs w:val="22"/>
        </w:rPr>
        <w:t xml:space="preserve"> (Lessons Learned) aus Sicht des Entwicklungsteams zusammen mit dem Solution Architect und dem UX-Expert besprochen. Ziel ist es, Erlerntes aus vergangenen Sprints sicherzustellen und in die Planung der weiteren Sprints zu integrieren. Ferner sollen vom Product Owner zusammen mit dem Solution Architect frühzeitig Änderungen und Verbesserungen in der Architektur und im UX-Konzept erkannt und eingearbeitet werden. Die Ergebnisse werden vom Product Owner in die Programmplanung rückgeführt und die Terminplanung und die Budgetierung überprüft. </w:t>
      </w:r>
    </w:p>
    <w:p w14:paraId="044909FC"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 Abschluss von parallellaufenden Sprints eines Sprintzyklus werden vom Product Owner gemäß Integrationsplan (ist Teil der entsprechenden Sprintplanungen) die Ergebnisse der Einzel-Sprints in der </w:t>
      </w:r>
      <w:r w:rsidRPr="004D6C05">
        <w:rPr>
          <w:rFonts w:ascii="Arial" w:hAnsi="Arial" w:cs="Arial"/>
          <w:b/>
          <w:szCs w:val="22"/>
        </w:rPr>
        <w:t>Ergebnisintegration</w:t>
      </w:r>
      <w:r w:rsidRPr="004D6C05">
        <w:rPr>
          <w:rFonts w:ascii="Arial" w:hAnsi="Arial" w:cs="Arial"/>
          <w:szCs w:val="22"/>
        </w:rPr>
        <w:t xml:space="preserve"> zusammengeführt. Das so gewonnene Integrationsergebnis wird hierauf vom Product Owner in Abstimmung mit dem Solution Architect ebenfalls überprüft und nach Möglichkeit bereits zu diesem Zeitpunkt zur weiteren Verwendung zur Verfügung gestellt oder mit Ergebnissen aus weiteren Sprintzyklen zusammengeführt. Es gelten auch hier die Regelungen zur Erreichung des „work done“ - Status. </w:t>
      </w:r>
    </w:p>
    <w:p w14:paraId="0110BAAE"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Sprintphase endet mit der </w:t>
      </w:r>
      <w:r w:rsidRPr="004D6C05">
        <w:rPr>
          <w:rFonts w:ascii="Arial" w:hAnsi="Arial" w:cs="Arial"/>
          <w:b/>
          <w:szCs w:val="22"/>
        </w:rPr>
        <w:t>Rollout-Vorbereitung durch den Product Manager in Abstimmung mit dem Delivery Manager</w:t>
      </w:r>
      <w:r w:rsidRPr="004D6C05">
        <w:rPr>
          <w:rFonts w:ascii="Arial" w:hAnsi="Arial" w:cs="Arial"/>
          <w:szCs w:val="22"/>
        </w:rPr>
        <w:t xml:space="preserve">. Darin werden vom Product Manager einerseits alle bis dato noch nicht reviewten Arbeitsergebnisse zusammengefasst und einem Ergebnis-Review unterzogen. Sollten dabei Abweichungen auftreten, sind entsprechende Verbesserungsmaßnahmen zu initiieren. Mit positivem Review-Resultat werden die </w:t>
      </w:r>
      <w:r w:rsidR="00DD0B33">
        <w:rPr>
          <w:rFonts w:ascii="Arial" w:hAnsi="Arial" w:cs="Arial"/>
          <w:szCs w:val="22"/>
        </w:rPr>
        <w:t>E</w:t>
      </w:r>
      <w:r w:rsidRPr="004D6C05">
        <w:rPr>
          <w:rFonts w:ascii="Arial" w:hAnsi="Arial" w:cs="Arial"/>
          <w:szCs w:val="22"/>
        </w:rPr>
        <w:t xml:space="preserve">rgebnisse gemäß Planung, wie oben bereits beschrieben, zur weiteren Verwendung zu Verfügung gestellt. </w:t>
      </w:r>
      <w:r w:rsidR="00C01A71">
        <w:rPr>
          <w:rFonts w:ascii="Arial" w:hAnsi="Arial" w:cs="Arial"/>
          <w:szCs w:val="22"/>
        </w:rPr>
        <w:t>Z</w:t>
      </w:r>
      <w:r w:rsidRPr="004D6C05">
        <w:rPr>
          <w:rFonts w:ascii="Arial" w:hAnsi="Arial" w:cs="Arial"/>
          <w:szCs w:val="22"/>
        </w:rPr>
        <w:t>u diesem Zeitpunkt</w:t>
      </w:r>
      <w:r w:rsidR="00C01A71">
        <w:rPr>
          <w:rFonts w:ascii="Arial" w:hAnsi="Arial" w:cs="Arial"/>
          <w:szCs w:val="22"/>
        </w:rPr>
        <w:t xml:space="preserve"> ist </w:t>
      </w:r>
      <w:r w:rsidRPr="004D6C05">
        <w:rPr>
          <w:rFonts w:ascii="Arial" w:hAnsi="Arial" w:cs="Arial"/>
          <w:szCs w:val="22"/>
        </w:rPr>
        <w:t>die Entwicklungsdokumentation</w:t>
      </w:r>
      <w:r w:rsidR="00C01A71">
        <w:rPr>
          <w:rFonts w:ascii="Arial" w:hAnsi="Arial" w:cs="Arial"/>
          <w:szCs w:val="22"/>
        </w:rPr>
        <w:t xml:space="preserve"> fertig zu stellen</w:t>
      </w:r>
      <w:r w:rsidRPr="004D6C05">
        <w:rPr>
          <w:rFonts w:ascii="Arial" w:hAnsi="Arial" w:cs="Arial"/>
          <w:szCs w:val="22"/>
        </w:rPr>
        <w:t xml:space="preserve">. Ferner wird durch den Product Manager in der Rollout-Vorbereitung die danach folgende Rollout-Phase geplant und vorbereitet. Einen wesentlichen Teil dieser Vorbereitung nehmen bei Bedarf auch flächendeckende Schulungen ein, die gemäß dem organisatorischen Rollout-Vorgehen abgewickelt werden. </w:t>
      </w:r>
    </w:p>
    <w:p w14:paraId="79D6462D" w14:textId="55F472C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Der Delivery Manager</w:t>
      </w:r>
      <w:r w:rsidR="00C01A71">
        <w:rPr>
          <w:rFonts w:ascii="Arial" w:hAnsi="Arial" w:cs="Arial"/>
          <w:szCs w:val="22"/>
        </w:rPr>
        <w:t xml:space="preserve"> erklärt </w:t>
      </w:r>
      <w:r w:rsidRPr="004D6C05">
        <w:rPr>
          <w:rFonts w:ascii="Arial" w:hAnsi="Arial" w:cs="Arial"/>
          <w:szCs w:val="22"/>
        </w:rPr>
        <w:t>zusammen mit</w:t>
      </w:r>
      <w:r w:rsidR="00C01A71">
        <w:rPr>
          <w:rFonts w:ascii="Arial" w:hAnsi="Arial" w:cs="Arial"/>
          <w:szCs w:val="22"/>
        </w:rPr>
        <w:t xml:space="preserve"> dem </w:t>
      </w:r>
      <w:r w:rsidRPr="004D6C05">
        <w:rPr>
          <w:rFonts w:ascii="Arial" w:hAnsi="Arial" w:cs="Arial"/>
          <w:szCs w:val="22"/>
        </w:rPr>
        <w:t>Programm Manager die Sprintphase nach dem letzten Sprint und erfolgter Rollout-Vorbereitung formal für abgeschlossen und initiieren die Rollout-Phase.</w:t>
      </w:r>
    </w:p>
    <w:p w14:paraId="2C4F298E" w14:textId="77777777" w:rsidR="009777DC" w:rsidRPr="004D6C05" w:rsidRDefault="009777DC" w:rsidP="004D6C05">
      <w:pPr>
        <w:divId w:val="1561869694"/>
        <w:rPr>
          <w:rFonts w:ascii="Arial" w:hAnsi="Arial" w:cs="Arial"/>
          <w:sz w:val="22"/>
          <w:szCs w:val="22"/>
        </w:rPr>
      </w:pPr>
      <w:r w:rsidRPr="004D6C05">
        <w:rPr>
          <w:rFonts w:ascii="Arial" w:hAnsi="Arial" w:cs="Arial"/>
          <w:b/>
          <w:sz w:val="22"/>
          <w:szCs w:val="22"/>
        </w:rPr>
        <w:t>(c) Rollout-Phase</w:t>
      </w:r>
    </w:p>
    <w:p w14:paraId="73F9FFAE" w14:textId="564DC7EF"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In der </w:t>
      </w:r>
      <w:r w:rsidRPr="004D6C05">
        <w:rPr>
          <w:rFonts w:ascii="Arial" w:hAnsi="Arial" w:cs="Arial"/>
          <w:b/>
          <w:szCs w:val="22"/>
        </w:rPr>
        <w:t>Rollout-Phase</w:t>
      </w:r>
      <w:r w:rsidRPr="004D6C05">
        <w:rPr>
          <w:rFonts w:ascii="Arial" w:hAnsi="Arial" w:cs="Arial"/>
          <w:szCs w:val="22"/>
        </w:rPr>
        <w:t xml:space="preserve"> findet die eigentliche organisatorische </w:t>
      </w:r>
      <w:r w:rsidR="00C01A71">
        <w:rPr>
          <w:rFonts w:ascii="Arial" w:hAnsi="Arial" w:cs="Arial"/>
          <w:szCs w:val="22"/>
        </w:rPr>
        <w:t xml:space="preserve">(und bei Bedarf noch technische) </w:t>
      </w:r>
      <w:r w:rsidRPr="004D6C05">
        <w:rPr>
          <w:rFonts w:ascii="Arial" w:hAnsi="Arial" w:cs="Arial"/>
          <w:szCs w:val="22"/>
        </w:rPr>
        <w:t>Implementierung statt.</w:t>
      </w:r>
      <w:r w:rsidR="00C01A71">
        <w:rPr>
          <w:rFonts w:ascii="Arial" w:hAnsi="Arial" w:cs="Arial"/>
          <w:szCs w:val="22"/>
        </w:rPr>
        <w:t xml:space="preserve"> Hier </w:t>
      </w:r>
      <w:r w:rsidRPr="004D6C05">
        <w:rPr>
          <w:rFonts w:ascii="Arial" w:hAnsi="Arial" w:cs="Arial"/>
          <w:szCs w:val="22"/>
        </w:rPr>
        <w:t xml:space="preserve">können ggf. noch individuelle Anpassungen vorgenommen werden. Ferner werden die in dieser Phase geplanten Schulungen abgehalten und die diversen Benutzer eingeführt. Um gerade die üblicherweise auftretenden Anfangsprobleme (u.a. „Kinderkrankheiten“, Fehlbedienungen, Nichtbedienung) abzufangen, </w:t>
      </w:r>
      <w:r w:rsidR="00C01A71">
        <w:rPr>
          <w:rFonts w:ascii="Arial" w:hAnsi="Arial" w:cs="Arial"/>
          <w:szCs w:val="22"/>
        </w:rPr>
        <w:t>unterstützt ein speziell verstärktes</w:t>
      </w:r>
      <w:r w:rsidRPr="004D6C05">
        <w:rPr>
          <w:rFonts w:ascii="Arial" w:hAnsi="Arial" w:cs="Arial"/>
          <w:szCs w:val="22"/>
        </w:rPr>
        <w:t xml:space="preserve"> Helpdesk diesen Einführungsprozess im Rahmen des </w:t>
      </w:r>
      <w:r w:rsidR="007600BA" w:rsidRPr="00500995">
        <w:rPr>
          <w:rFonts w:ascii="Arial" w:hAnsi="Arial" w:cs="Arial"/>
          <w:b/>
          <w:szCs w:val="22"/>
        </w:rPr>
        <w:t>begleiteten</w:t>
      </w:r>
      <w:r w:rsidR="007600BA" w:rsidRPr="004D6C05">
        <w:rPr>
          <w:rFonts w:ascii="Arial" w:hAnsi="Arial" w:cs="Arial"/>
          <w:b/>
          <w:szCs w:val="22"/>
        </w:rPr>
        <w:t xml:space="preserve"> </w:t>
      </w:r>
      <w:r w:rsidRPr="004D6C05">
        <w:rPr>
          <w:rFonts w:ascii="Arial" w:hAnsi="Arial" w:cs="Arial"/>
          <w:b/>
          <w:szCs w:val="22"/>
        </w:rPr>
        <w:t>Echtbetriebes</w:t>
      </w:r>
      <w:r w:rsidRPr="004D6C05">
        <w:rPr>
          <w:rFonts w:ascii="Arial" w:hAnsi="Arial" w:cs="Arial"/>
          <w:szCs w:val="22"/>
        </w:rPr>
        <w:t xml:space="preserve">. Der </w:t>
      </w:r>
      <w:r w:rsidRPr="00500995">
        <w:rPr>
          <w:rFonts w:ascii="Arial" w:hAnsi="Arial" w:cs="Arial"/>
          <w:szCs w:val="22"/>
        </w:rPr>
        <w:t>begleitete</w:t>
      </w:r>
      <w:r w:rsidRPr="004D6C05">
        <w:rPr>
          <w:rFonts w:ascii="Arial" w:hAnsi="Arial" w:cs="Arial"/>
          <w:szCs w:val="22"/>
        </w:rPr>
        <w:t xml:space="preserve"> Echtbetrieb erstreckt sich dabei maximal über eine Dauer von sechs Wochen. Hinsichtlich der Schulungen wird ein „</w:t>
      </w:r>
      <w:r w:rsidRPr="004D6C05">
        <w:rPr>
          <w:rFonts w:ascii="Arial" w:hAnsi="Arial" w:cs="Arial"/>
          <w:i/>
          <w:szCs w:val="22"/>
        </w:rPr>
        <w:t>Train the Trainer</w:t>
      </w:r>
      <w:r w:rsidRPr="004D6C05">
        <w:rPr>
          <w:rFonts w:ascii="Arial" w:hAnsi="Arial" w:cs="Arial"/>
          <w:szCs w:val="22"/>
        </w:rPr>
        <w:t>“-Ansatz verfolgt</w:t>
      </w:r>
      <w:r w:rsidR="00C01A71">
        <w:rPr>
          <w:rFonts w:ascii="Arial" w:hAnsi="Arial" w:cs="Arial"/>
          <w:szCs w:val="22"/>
        </w:rPr>
        <w:t xml:space="preserve">. </w:t>
      </w:r>
      <w:r w:rsidRPr="004D6C05">
        <w:rPr>
          <w:rFonts w:ascii="Arial" w:hAnsi="Arial" w:cs="Arial"/>
          <w:szCs w:val="22"/>
        </w:rPr>
        <w:t>Als weitere Unterstützung in der Schulung der User wird die Benutzung der Basisfunktionen der einzelnen Frontend</w:t>
      </w:r>
      <w:r w:rsidR="0076266F">
        <w:rPr>
          <w:rFonts w:ascii="Arial" w:hAnsi="Arial" w:cs="Arial"/>
          <w:szCs w:val="22"/>
        </w:rPr>
        <w:t>s</w:t>
      </w:r>
      <w:r w:rsidRPr="004D6C05">
        <w:rPr>
          <w:rFonts w:ascii="Arial" w:hAnsi="Arial" w:cs="Arial"/>
          <w:szCs w:val="22"/>
        </w:rPr>
        <w:t xml:space="preserve">, durch ein Set von digitalisierten Unterlagen abgedeckt. Als Beispiel könnten hier Video-Tutorials stehen, welche über eine (Schulungs-)Plattform abgerufen werden können. </w:t>
      </w:r>
    </w:p>
    <w:p w14:paraId="58D2A0E8" w14:textId="77777777" w:rsidR="009777DC" w:rsidRPr="004D6C05" w:rsidRDefault="009777DC" w:rsidP="009777DC">
      <w:pPr>
        <w:divId w:val="1561869694"/>
        <w:rPr>
          <w:rFonts w:ascii="Arial" w:hAnsi="Arial" w:cs="Arial"/>
          <w:sz w:val="22"/>
          <w:szCs w:val="22"/>
        </w:rPr>
      </w:pPr>
    </w:p>
    <w:p w14:paraId="2373D74C" w14:textId="77777777" w:rsidR="002C13B9" w:rsidRPr="004D6C05" w:rsidRDefault="002C13B9">
      <w:pPr>
        <w:divId w:val="1561869694"/>
        <w:rPr>
          <w:rFonts w:ascii="Arial" w:eastAsia="Times New Roman" w:hAnsi="Arial" w:cs="Arial"/>
          <w:sz w:val="22"/>
          <w:szCs w:val="22"/>
        </w:rPr>
      </w:pPr>
    </w:p>
    <w:sectPr w:rsidR="002C13B9" w:rsidRPr="004D6C05">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F21E43" w16cid:durableId="2032306D"/>
  <w16cid:commentId w16cid:paraId="59889F37" w16cid:durableId="2032299C"/>
  <w16cid:commentId w16cid:paraId="6CCCFBF4" w16cid:durableId="20323101"/>
  <w16cid:commentId w16cid:paraId="0E38544E" w16cid:durableId="2032310E"/>
  <w16cid:commentId w16cid:paraId="4D1FF1C3" w16cid:durableId="20322AE3"/>
  <w16cid:commentId w16cid:paraId="5B498FBE" w16cid:durableId="20322B84"/>
  <w16cid:commentId w16cid:paraId="0664C0F4" w16cid:durableId="20322BFE"/>
  <w16cid:commentId w16cid:paraId="4AE71325" w16cid:durableId="203217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A95F" w14:textId="77777777" w:rsidR="00500995" w:rsidRDefault="00500995" w:rsidP="007C5251">
      <w:r>
        <w:separator/>
      </w:r>
    </w:p>
  </w:endnote>
  <w:endnote w:type="continuationSeparator" w:id="0">
    <w:p w14:paraId="2CCC98BB" w14:textId="77777777" w:rsidR="00500995" w:rsidRDefault="00500995" w:rsidP="007C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40079" w14:textId="77777777" w:rsidR="00500995" w:rsidRDefault="00500995" w:rsidP="007C5251">
      <w:r>
        <w:separator/>
      </w:r>
    </w:p>
  </w:footnote>
  <w:footnote w:type="continuationSeparator" w:id="0">
    <w:p w14:paraId="40318F9F" w14:textId="77777777" w:rsidR="00500995" w:rsidRDefault="00500995" w:rsidP="007C5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D328E"/>
    <w:multiLevelType w:val="hybridMultilevel"/>
    <w:tmpl w:val="475298BA"/>
    <w:lvl w:ilvl="0" w:tplc="32E00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4"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6"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9"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10"/>
  </w:num>
  <w:num w:numId="4">
    <w:abstractNumId w:val="9"/>
  </w:num>
  <w:num w:numId="5">
    <w:abstractNumId w:val="0"/>
  </w:num>
  <w:num w:numId="6">
    <w:abstractNumId w:val="1"/>
  </w:num>
  <w:num w:numId="7">
    <w:abstractNumId w:val="5"/>
  </w:num>
  <w:num w:numId="8">
    <w:abstractNumId w:val="6"/>
  </w:num>
  <w:num w:numId="9">
    <w:abstractNumId w:val="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B4D8D9F-0C6A-4CF0-8DB4-02532CF21A30}"/>
    <w:docVar w:name="dgnword-eventsink" w:val="983917456"/>
  </w:docVars>
  <w:rsids>
    <w:rsidRoot w:val="00231482"/>
    <w:rsid w:val="000004B4"/>
    <w:rsid w:val="0000075E"/>
    <w:rsid w:val="00001603"/>
    <w:rsid w:val="0000715A"/>
    <w:rsid w:val="00011843"/>
    <w:rsid w:val="00012051"/>
    <w:rsid w:val="00015000"/>
    <w:rsid w:val="0002647C"/>
    <w:rsid w:val="000330B2"/>
    <w:rsid w:val="00043873"/>
    <w:rsid w:val="00051775"/>
    <w:rsid w:val="000759CE"/>
    <w:rsid w:val="00076394"/>
    <w:rsid w:val="000A4E1F"/>
    <w:rsid w:val="000C25A3"/>
    <w:rsid w:val="000C5051"/>
    <w:rsid w:val="000C750C"/>
    <w:rsid w:val="000E0A16"/>
    <w:rsid w:val="000E6866"/>
    <w:rsid w:val="000E7FF1"/>
    <w:rsid w:val="000F3441"/>
    <w:rsid w:val="00101FF8"/>
    <w:rsid w:val="001064C9"/>
    <w:rsid w:val="00113A73"/>
    <w:rsid w:val="00121070"/>
    <w:rsid w:val="00133C64"/>
    <w:rsid w:val="00143C0B"/>
    <w:rsid w:val="0014635A"/>
    <w:rsid w:val="00147659"/>
    <w:rsid w:val="0015188E"/>
    <w:rsid w:val="00167BA5"/>
    <w:rsid w:val="00175799"/>
    <w:rsid w:val="001A11C3"/>
    <w:rsid w:val="001B228F"/>
    <w:rsid w:val="001C073F"/>
    <w:rsid w:val="001C338F"/>
    <w:rsid w:val="001C4E4F"/>
    <w:rsid w:val="001F3F38"/>
    <w:rsid w:val="00201A3B"/>
    <w:rsid w:val="00213DEC"/>
    <w:rsid w:val="002154A7"/>
    <w:rsid w:val="00216DD2"/>
    <w:rsid w:val="00222F0E"/>
    <w:rsid w:val="002238A4"/>
    <w:rsid w:val="00231482"/>
    <w:rsid w:val="0023741F"/>
    <w:rsid w:val="002462EF"/>
    <w:rsid w:val="00250011"/>
    <w:rsid w:val="00253C13"/>
    <w:rsid w:val="002571D7"/>
    <w:rsid w:val="002627D1"/>
    <w:rsid w:val="00266C17"/>
    <w:rsid w:val="0027241D"/>
    <w:rsid w:val="00275D8A"/>
    <w:rsid w:val="00277953"/>
    <w:rsid w:val="00292A38"/>
    <w:rsid w:val="002A0CF7"/>
    <w:rsid w:val="002A460E"/>
    <w:rsid w:val="002A7B5B"/>
    <w:rsid w:val="002B1522"/>
    <w:rsid w:val="002C13B9"/>
    <w:rsid w:val="002C1CA3"/>
    <w:rsid w:val="002D239A"/>
    <w:rsid w:val="002D584C"/>
    <w:rsid w:val="002D7859"/>
    <w:rsid w:val="002E56A0"/>
    <w:rsid w:val="00314609"/>
    <w:rsid w:val="003429D0"/>
    <w:rsid w:val="0034675F"/>
    <w:rsid w:val="00350B99"/>
    <w:rsid w:val="00351D88"/>
    <w:rsid w:val="00363B7C"/>
    <w:rsid w:val="00366D26"/>
    <w:rsid w:val="0037000F"/>
    <w:rsid w:val="00380984"/>
    <w:rsid w:val="00394504"/>
    <w:rsid w:val="003A1963"/>
    <w:rsid w:val="003A763C"/>
    <w:rsid w:val="003B2EA1"/>
    <w:rsid w:val="003C3708"/>
    <w:rsid w:val="003C64C8"/>
    <w:rsid w:val="003C73A3"/>
    <w:rsid w:val="003E0E81"/>
    <w:rsid w:val="003E3912"/>
    <w:rsid w:val="003E5808"/>
    <w:rsid w:val="003F4402"/>
    <w:rsid w:val="00400685"/>
    <w:rsid w:val="00400FF6"/>
    <w:rsid w:val="004140A2"/>
    <w:rsid w:val="00416545"/>
    <w:rsid w:val="00421A42"/>
    <w:rsid w:val="00422BB3"/>
    <w:rsid w:val="004274E0"/>
    <w:rsid w:val="00430713"/>
    <w:rsid w:val="0043447F"/>
    <w:rsid w:val="00434F1F"/>
    <w:rsid w:val="0043590D"/>
    <w:rsid w:val="00443A4A"/>
    <w:rsid w:val="0045223A"/>
    <w:rsid w:val="004531A5"/>
    <w:rsid w:val="00467458"/>
    <w:rsid w:val="004A1FF9"/>
    <w:rsid w:val="004A5210"/>
    <w:rsid w:val="004B0DD4"/>
    <w:rsid w:val="004B528B"/>
    <w:rsid w:val="004C64A2"/>
    <w:rsid w:val="004D0845"/>
    <w:rsid w:val="004D4353"/>
    <w:rsid w:val="004D6C05"/>
    <w:rsid w:val="00500995"/>
    <w:rsid w:val="0050391B"/>
    <w:rsid w:val="0050767A"/>
    <w:rsid w:val="00515E3D"/>
    <w:rsid w:val="00533CD8"/>
    <w:rsid w:val="005505E2"/>
    <w:rsid w:val="00550FE8"/>
    <w:rsid w:val="00552F96"/>
    <w:rsid w:val="00555017"/>
    <w:rsid w:val="0055613B"/>
    <w:rsid w:val="0055728C"/>
    <w:rsid w:val="00565477"/>
    <w:rsid w:val="0057102F"/>
    <w:rsid w:val="005762D0"/>
    <w:rsid w:val="0058072E"/>
    <w:rsid w:val="00581DB0"/>
    <w:rsid w:val="00593D49"/>
    <w:rsid w:val="00593FF1"/>
    <w:rsid w:val="00594DAA"/>
    <w:rsid w:val="00595AB7"/>
    <w:rsid w:val="005A1C9A"/>
    <w:rsid w:val="005A6619"/>
    <w:rsid w:val="005D2182"/>
    <w:rsid w:val="005E0A91"/>
    <w:rsid w:val="005E534F"/>
    <w:rsid w:val="005F1AD7"/>
    <w:rsid w:val="005F456A"/>
    <w:rsid w:val="005F7A17"/>
    <w:rsid w:val="006116BD"/>
    <w:rsid w:val="0061206A"/>
    <w:rsid w:val="006226E6"/>
    <w:rsid w:val="00634144"/>
    <w:rsid w:val="006416FA"/>
    <w:rsid w:val="0065592A"/>
    <w:rsid w:val="006632C1"/>
    <w:rsid w:val="006665EE"/>
    <w:rsid w:val="00696A05"/>
    <w:rsid w:val="006A1EC6"/>
    <w:rsid w:val="006C444C"/>
    <w:rsid w:val="006E33CF"/>
    <w:rsid w:val="006F0A1E"/>
    <w:rsid w:val="006F79EA"/>
    <w:rsid w:val="0070279A"/>
    <w:rsid w:val="007033DC"/>
    <w:rsid w:val="007142D9"/>
    <w:rsid w:val="00723D28"/>
    <w:rsid w:val="0072455B"/>
    <w:rsid w:val="00726369"/>
    <w:rsid w:val="00732551"/>
    <w:rsid w:val="00740448"/>
    <w:rsid w:val="00742284"/>
    <w:rsid w:val="00742C8B"/>
    <w:rsid w:val="00742E52"/>
    <w:rsid w:val="007432FE"/>
    <w:rsid w:val="00747650"/>
    <w:rsid w:val="00752382"/>
    <w:rsid w:val="00752C15"/>
    <w:rsid w:val="00753365"/>
    <w:rsid w:val="007600BA"/>
    <w:rsid w:val="0076266F"/>
    <w:rsid w:val="00765913"/>
    <w:rsid w:val="007877A5"/>
    <w:rsid w:val="0079374D"/>
    <w:rsid w:val="007A07DA"/>
    <w:rsid w:val="007A32B9"/>
    <w:rsid w:val="007B4947"/>
    <w:rsid w:val="007C5251"/>
    <w:rsid w:val="007C7CA0"/>
    <w:rsid w:val="007D7679"/>
    <w:rsid w:val="007E1242"/>
    <w:rsid w:val="007F4293"/>
    <w:rsid w:val="00807113"/>
    <w:rsid w:val="0081259E"/>
    <w:rsid w:val="00820944"/>
    <w:rsid w:val="00821255"/>
    <w:rsid w:val="00830E63"/>
    <w:rsid w:val="00833BB6"/>
    <w:rsid w:val="008349FE"/>
    <w:rsid w:val="008469B1"/>
    <w:rsid w:val="00850529"/>
    <w:rsid w:val="00851B1E"/>
    <w:rsid w:val="008532EA"/>
    <w:rsid w:val="00864DFB"/>
    <w:rsid w:val="00875E04"/>
    <w:rsid w:val="0088405D"/>
    <w:rsid w:val="008A2192"/>
    <w:rsid w:val="008A7A59"/>
    <w:rsid w:val="008C1C58"/>
    <w:rsid w:val="008D2668"/>
    <w:rsid w:val="008D6EEE"/>
    <w:rsid w:val="008E25ED"/>
    <w:rsid w:val="008F2B92"/>
    <w:rsid w:val="008F35AF"/>
    <w:rsid w:val="00907A74"/>
    <w:rsid w:val="0091427E"/>
    <w:rsid w:val="00917199"/>
    <w:rsid w:val="00930C46"/>
    <w:rsid w:val="009360BB"/>
    <w:rsid w:val="009647D3"/>
    <w:rsid w:val="00964846"/>
    <w:rsid w:val="00966472"/>
    <w:rsid w:val="00970EE2"/>
    <w:rsid w:val="00971BE4"/>
    <w:rsid w:val="009777DC"/>
    <w:rsid w:val="00990B1B"/>
    <w:rsid w:val="00990B5D"/>
    <w:rsid w:val="00991B66"/>
    <w:rsid w:val="00993DFA"/>
    <w:rsid w:val="00997D09"/>
    <w:rsid w:val="009A1335"/>
    <w:rsid w:val="009B4A36"/>
    <w:rsid w:val="009B5B1A"/>
    <w:rsid w:val="009B62D4"/>
    <w:rsid w:val="009B6D63"/>
    <w:rsid w:val="009C0159"/>
    <w:rsid w:val="009C6F1F"/>
    <w:rsid w:val="009D0C44"/>
    <w:rsid w:val="009D48E6"/>
    <w:rsid w:val="009E54A8"/>
    <w:rsid w:val="009E72B8"/>
    <w:rsid w:val="009E7CCD"/>
    <w:rsid w:val="009F33A4"/>
    <w:rsid w:val="00A0333A"/>
    <w:rsid w:val="00A06AE8"/>
    <w:rsid w:val="00A3232F"/>
    <w:rsid w:val="00A33CC6"/>
    <w:rsid w:val="00A35545"/>
    <w:rsid w:val="00A43DCC"/>
    <w:rsid w:val="00A52568"/>
    <w:rsid w:val="00A603BD"/>
    <w:rsid w:val="00A61160"/>
    <w:rsid w:val="00A71CDD"/>
    <w:rsid w:val="00AB0CA9"/>
    <w:rsid w:val="00AB24C1"/>
    <w:rsid w:val="00AC0431"/>
    <w:rsid w:val="00AD1319"/>
    <w:rsid w:val="00AD190B"/>
    <w:rsid w:val="00AD5EAD"/>
    <w:rsid w:val="00AE40FD"/>
    <w:rsid w:val="00AF36E9"/>
    <w:rsid w:val="00AF410B"/>
    <w:rsid w:val="00B03506"/>
    <w:rsid w:val="00B054A7"/>
    <w:rsid w:val="00B16A39"/>
    <w:rsid w:val="00B3355C"/>
    <w:rsid w:val="00B3545B"/>
    <w:rsid w:val="00B37988"/>
    <w:rsid w:val="00B412F7"/>
    <w:rsid w:val="00B42489"/>
    <w:rsid w:val="00B52E12"/>
    <w:rsid w:val="00B54A7D"/>
    <w:rsid w:val="00B553AA"/>
    <w:rsid w:val="00B76526"/>
    <w:rsid w:val="00B8490B"/>
    <w:rsid w:val="00B904BE"/>
    <w:rsid w:val="00B92928"/>
    <w:rsid w:val="00BB3E7B"/>
    <w:rsid w:val="00BE2EFB"/>
    <w:rsid w:val="00BE4B77"/>
    <w:rsid w:val="00BF030B"/>
    <w:rsid w:val="00BF1BD4"/>
    <w:rsid w:val="00BF3C12"/>
    <w:rsid w:val="00BF59DE"/>
    <w:rsid w:val="00C01A71"/>
    <w:rsid w:val="00C067B4"/>
    <w:rsid w:val="00C07BD5"/>
    <w:rsid w:val="00C3311E"/>
    <w:rsid w:val="00C33396"/>
    <w:rsid w:val="00C41CAB"/>
    <w:rsid w:val="00C44500"/>
    <w:rsid w:val="00C535F1"/>
    <w:rsid w:val="00C5651E"/>
    <w:rsid w:val="00C67BEF"/>
    <w:rsid w:val="00C7324C"/>
    <w:rsid w:val="00C73FAD"/>
    <w:rsid w:val="00C8151F"/>
    <w:rsid w:val="00C9279F"/>
    <w:rsid w:val="00C937EC"/>
    <w:rsid w:val="00C95EB5"/>
    <w:rsid w:val="00C97ED6"/>
    <w:rsid w:val="00CA0F78"/>
    <w:rsid w:val="00CB10C7"/>
    <w:rsid w:val="00CB27A9"/>
    <w:rsid w:val="00CB5DD5"/>
    <w:rsid w:val="00CC5042"/>
    <w:rsid w:val="00CC64DB"/>
    <w:rsid w:val="00CD27AB"/>
    <w:rsid w:val="00CD31BB"/>
    <w:rsid w:val="00CD64AC"/>
    <w:rsid w:val="00CE76D6"/>
    <w:rsid w:val="00CF057C"/>
    <w:rsid w:val="00D019A3"/>
    <w:rsid w:val="00D02020"/>
    <w:rsid w:val="00D0319A"/>
    <w:rsid w:val="00D046DA"/>
    <w:rsid w:val="00D049A5"/>
    <w:rsid w:val="00D20C42"/>
    <w:rsid w:val="00D219A6"/>
    <w:rsid w:val="00D232E7"/>
    <w:rsid w:val="00D324C2"/>
    <w:rsid w:val="00D334C2"/>
    <w:rsid w:val="00D41C00"/>
    <w:rsid w:val="00D479BB"/>
    <w:rsid w:val="00D61765"/>
    <w:rsid w:val="00D65218"/>
    <w:rsid w:val="00D74DC3"/>
    <w:rsid w:val="00DA12BB"/>
    <w:rsid w:val="00DA3ACE"/>
    <w:rsid w:val="00DA7079"/>
    <w:rsid w:val="00DC0BA7"/>
    <w:rsid w:val="00DC3EE2"/>
    <w:rsid w:val="00DD0B33"/>
    <w:rsid w:val="00DF2851"/>
    <w:rsid w:val="00DF34F1"/>
    <w:rsid w:val="00E25446"/>
    <w:rsid w:val="00E50A80"/>
    <w:rsid w:val="00E647F7"/>
    <w:rsid w:val="00E707F4"/>
    <w:rsid w:val="00EA47E9"/>
    <w:rsid w:val="00EB1755"/>
    <w:rsid w:val="00ED6C50"/>
    <w:rsid w:val="00ED6D12"/>
    <w:rsid w:val="00EE2E48"/>
    <w:rsid w:val="00EF0F35"/>
    <w:rsid w:val="00EF26D7"/>
    <w:rsid w:val="00F02A36"/>
    <w:rsid w:val="00F16D09"/>
    <w:rsid w:val="00F33E18"/>
    <w:rsid w:val="00F43AD7"/>
    <w:rsid w:val="00F60DF6"/>
    <w:rsid w:val="00F67981"/>
    <w:rsid w:val="00F7421F"/>
    <w:rsid w:val="00F77EF2"/>
    <w:rsid w:val="00FA12B0"/>
    <w:rsid w:val="00FB009F"/>
    <w:rsid w:val="00FB38BC"/>
    <w:rsid w:val="00FC7373"/>
    <w:rsid w:val="00FD7A59"/>
    <w:rsid w:val="00FF102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27E"/>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val="de-DE"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7"/>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semiHidden/>
    <w:unhideWhenUsed/>
    <w:rsid w:val="004D0845"/>
    <w:rPr>
      <w:sz w:val="20"/>
      <w:szCs w:val="20"/>
    </w:rPr>
  </w:style>
  <w:style w:type="character" w:customStyle="1" w:styleId="KommentartextZchn">
    <w:name w:val="Kommentartext Zchn"/>
    <w:basedOn w:val="Absatz-Standardschriftart"/>
    <w:link w:val="Kommentartext"/>
    <w:uiPriority w:val="99"/>
    <w:semiHidden/>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 w:type="character" w:styleId="Platzhaltertext">
    <w:name w:val="Placeholder Text"/>
    <w:basedOn w:val="Absatz-Standardschriftart"/>
    <w:uiPriority w:val="99"/>
    <w:semiHidden/>
    <w:rsid w:val="001C07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s.bka.gv.at/Dokument.wxe?Abfrage=Bundesnormen&amp;Dokumentnummer=NOR40114066" TargetMode="External"/><Relationship Id="rId18" Type="http://schemas.openxmlformats.org/officeDocument/2006/relationships/diagramData" Target="diagrams/data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17" Type="http://schemas.openxmlformats.org/officeDocument/2006/relationships/hyperlink" Target="https://de.wikipedia.org/wiki/Scru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wikipedia.org/wiki/User-Story"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s.bka.gv.at/Dokument.wxe?Abfrage=Bundesnormen&amp;Dokumentnummer=NOR40109006"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e.wikipedia.org/wiki/Scrum" TargetMode="Externa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wikipedia.org/wiki/Zeitintervall"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42850-B981-4CBA-B362-6B7CAF87359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269E5D8E-FA66-401B-ABB5-07C9582A2006}">
      <dgm:prSet phldrT="[Text]"/>
      <dgm:spPr/>
      <dgm:t>
        <a:bodyPr/>
        <a:lstStyle/>
        <a:p>
          <a:r>
            <a:rPr lang="en-US"/>
            <a:t>Planungsphase</a:t>
          </a:r>
        </a:p>
      </dgm:t>
    </dgm:pt>
    <dgm:pt modelId="{043416A7-F5A3-4265-A5C1-8BE98F050873}" type="parTrans" cxnId="{3C028C70-1191-4157-B665-E34C174BB273}">
      <dgm:prSet/>
      <dgm:spPr/>
      <dgm:t>
        <a:bodyPr/>
        <a:lstStyle/>
        <a:p>
          <a:endParaRPr lang="en-US"/>
        </a:p>
      </dgm:t>
    </dgm:pt>
    <dgm:pt modelId="{23D00AF5-C57D-4AD0-8B5D-159E2A707086}" type="sibTrans" cxnId="{3C028C70-1191-4157-B665-E34C174BB273}">
      <dgm:prSet/>
      <dgm:spPr/>
      <dgm:t>
        <a:bodyPr/>
        <a:lstStyle/>
        <a:p>
          <a:endParaRPr lang="en-US"/>
        </a:p>
      </dgm:t>
    </dgm:pt>
    <dgm:pt modelId="{57D51CA4-CF45-4E36-872E-36B840F93305}">
      <dgm:prSet phldrT="[Text]"/>
      <dgm:spPr/>
      <dgm:t>
        <a:bodyPr/>
        <a:lstStyle/>
        <a:p>
          <a:r>
            <a:rPr lang="en-US"/>
            <a:t> Definition of Ready</a:t>
          </a:r>
        </a:p>
      </dgm:t>
    </dgm:pt>
    <dgm:pt modelId="{FDF97408-1C4B-4C46-86B2-921B9688A6F3}" type="parTrans" cxnId="{C10E7A13-DCA7-4E87-82BE-BFC63AD71674}">
      <dgm:prSet/>
      <dgm:spPr/>
      <dgm:t>
        <a:bodyPr/>
        <a:lstStyle/>
        <a:p>
          <a:endParaRPr lang="en-US"/>
        </a:p>
      </dgm:t>
    </dgm:pt>
    <dgm:pt modelId="{C857FC0C-8343-457C-9C60-93D52B620167}" type="sibTrans" cxnId="{C10E7A13-DCA7-4E87-82BE-BFC63AD71674}">
      <dgm:prSet/>
      <dgm:spPr/>
      <dgm:t>
        <a:bodyPr/>
        <a:lstStyle/>
        <a:p>
          <a:endParaRPr lang="en-US"/>
        </a:p>
      </dgm:t>
    </dgm:pt>
    <dgm:pt modelId="{6260B1B3-7747-4FCA-B0F8-822442DFDC9A}">
      <dgm:prSet phldrT="[Text]"/>
      <dgm:spPr/>
      <dgm:t>
        <a:bodyPr/>
        <a:lstStyle/>
        <a:p>
          <a:r>
            <a:rPr lang="en-US"/>
            <a:t>Entwicklungsphase</a:t>
          </a:r>
        </a:p>
      </dgm:t>
    </dgm:pt>
    <dgm:pt modelId="{AD16DEB5-BBBE-4A95-8EDF-B8B378B52374}" type="parTrans" cxnId="{618DB87A-77C7-46F9-BA68-C64BF125C694}">
      <dgm:prSet/>
      <dgm:spPr/>
      <dgm:t>
        <a:bodyPr/>
        <a:lstStyle/>
        <a:p>
          <a:endParaRPr lang="en-US"/>
        </a:p>
      </dgm:t>
    </dgm:pt>
    <dgm:pt modelId="{F7C70AEB-C18B-4218-8101-7A0A9991D40E}" type="sibTrans" cxnId="{618DB87A-77C7-46F9-BA68-C64BF125C694}">
      <dgm:prSet/>
      <dgm:spPr/>
      <dgm:t>
        <a:bodyPr/>
        <a:lstStyle/>
        <a:p>
          <a:endParaRPr lang="en-US"/>
        </a:p>
      </dgm:t>
    </dgm:pt>
    <dgm:pt modelId="{54D01BAD-F883-4501-B912-A560DF577975}">
      <dgm:prSet phldrT="[Text]"/>
      <dgm:spPr/>
      <dgm:t>
        <a:bodyPr/>
        <a:lstStyle/>
        <a:p>
          <a:r>
            <a:rPr lang="en-US"/>
            <a:t> Definition of Done</a:t>
          </a:r>
        </a:p>
      </dgm:t>
    </dgm:pt>
    <dgm:pt modelId="{EDC2F8AA-B0BB-4A32-B789-09F627B8469D}" type="parTrans" cxnId="{7A54DF89-3FA8-4C77-8B43-2227E2EDE8AA}">
      <dgm:prSet/>
      <dgm:spPr/>
      <dgm:t>
        <a:bodyPr/>
        <a:lstStyle/>
        <a:p>
          <a:endParaRPr lang="en-US"/>
        </a:p>
      </dgm:t>
    </dgm:pt>
    <dgm:pt modelId="{E9B71099-2462-45F5-A865-93252C5A0D5D}" type="sibTrans" cxnId="{7A54DF89-3FA8-4C77-8B43-2227E2EDE8AA}">
      <dgm:prSet/>
      <dgm:spPr/>
      <dgm:t>
        <a:bodyPr/>
        <a:lstStyle/>
        <a:p>
          <a:endParaRPr lang="en-US"/>
        </a:p>
      </dgm:t>
    </dgm:pt>
    <dgm:pt modelId="{DDF6FBE9-CB8B-4A94-B095-24F3ECC6BEE5}">
      <dgm:prSet phldrT="[Text]"/>
      <dgm:spPr/>
      <dgm:t>
        <a:bodyPr/>
        <a:lstStyle/>
        <a:p>
          <a:r>
            <a:rPr lang="en-US"/>
            <a:t>Roll-Out-Phase</a:t>
          </a:r>
        </a:p>
      </dgm:t>
    </dgm:pt>
    <dgm:pt modelId="{7325C114-842C-4D81-AD2F-0806B9C81893}" type="parTrans" cxnId="{58390FA2-5534-4AC4-8F3E-62BB6C127E3B}">
      <dgm:prSet/>
      <dgm:spPr/>
      <dgm:t>
        <a:bodyPr/>
        <a:lstStyle/>
        <a:p>
          <a:endParaRPr lang="en-US"/>
        </a:p>
      </dgm:t>
    </dgm:pt>
    <dgm:pt modelId="{B1BB3AA6-704B-434F-B02A-C8D1EF44EC04}" type="sibTrans" cxnId="{58390FA2-5534-4AC4-8F3E-62BB6C127E3B}">
      <dgm:prSet/>
      <dgm:spPr/>
      <dgm:t>
        <a:bodyPr/>
        <a:lstStyle/>
        <a:p>
          <a:endParaRPr lang="en-US"/>
        </a:p>
      </dgm:t>
    </dgm:pt>
    <dgm:pt modelId="{B573EDB2-ECA8-4921-AAAF-18D347F3F9EE}">
      <dgm:prSet phldrT="[Text]"/>
      <dgm:spPr/>
      <dgm:t>
        <a:bodyPr/>
        <a:lstStyle/>
        <a:p>
          <a:r>
            <a:rPr lang="en-US"/>
            <a:t> Definition of Complete</a:t>
          </a:r>
        </a:p>
      </dgm:t>
    </dgm:pt>
    <dgm:pt modelId="{209A4A39-CC2D-42C5-A476-A955BE1C82D1}" type="parTrans" cxnId="{9BC4DCB0-A4D1-4C55-9C46-9C0FCC0D7FAC}">
      <dgm:prSet/>
      <dgm:spPr/>
      <dgm:t>
        <a:bodyPr/>
        <a:lstStyle/>
        <a:p>
          <a:endParaRPr lang="en-US"/>
        </a:p>
      </dgm:t>
    </dgm:pt>
    <dgm:pt modelId="{4EE098F5-08E5-4E8B-BA2E-69FB615F97DC}" type="sibTrans" cxnId="{9BC4DCB0-A4D1-4C55-9C46-9C0FCC0D7FAC}">
      <dgm:prSet/>
      <dgm:spPr/>
      <dgm:t>
        <a:bodyPr/>
        <a:lstStyle/>
        <a:p>
          <a:endParaRPr lang="en-US"/>
        </a:p>
      </dgm:t>
    </dgm:pt>
    <dgm:pt modelId="{E495CC39-3E03-4D14-9570-996BA5BBFD52}" type="pres">
      <dgm:prSet presAssocID="{F1742850-B981-4CBA-B362-6B7CAF873592}" presName="linearFlow" presStyleCnt="0">
        <dgm:presLayoutVars>
          <dgm:dir/>
          <dgm:animLvl val="lvl"/>
          <dgm:resizeHandles val="exact"/>
        </dgm:presLayoutVars>
      </dgm:prSet>
      <dgm:spPr/>
      <dgm:t>
        <a:bodyPr/>
        <a:lstStyle/>
        <a:p>
          <a:endParaRPr lang="de-DE"/>
        </a:p>
      </dgm:t>
    </dgm:pt>
    <dgm:pt modelId="{E74E81E8-0B19-43F6-98E5-F700E960CEBF}" type="pres">
      <dgm:prSet presAssocID="{269E5D8E-FA66-401B-ABB5-07C9582A2006}" presName="composite" presStyleCnt="0"/>
      <dgm:spPr/>
    </dgm:pt>
    <dgm:pt modelId="{FB541CF3-85D5-4DE9-932D-313AC31EF8BB}" type="pres">
      <dgm:prSet presAssocID="{269E5D8E-FA66-401B-ABB5-07C9582A2006}" presName="parTx" presStyleLbl="node1" presStyleIdx="0" presStyleCnt="3">
        <dgm:presLayoutVars>
          <dgm:chMax val="0"/>
          <dgm:chPref val="0"/>
          <dgm:bulletEnabled val="1"/>
        </dgm:presLayoutVars>
      </dgm:prSet>
      <dgm:spPr/>
      <dgm:t>
        <a:bodyPr/>
        <a:lstStyle/>
        <a:p>
          <a:endParaRPr lang="de-DE"/>
        </a:p>
      </dgm:t>
    </dgm:pt>
    <dgm:pt modelId="{DA6CF9BB-A94B-45A8-93EF-D186471BD541}" type="pres">
      <dgm:prSet presAssocID="{269E5D8E-FA66-401B-ABB5-07C9582A2006}" presName="parSh" presStyleLbl="node1" presStyleIdx="0" presStyleCnt="3"/>
      <dgm:spPr/>
      <dgm:t>
        <a:bodyPr/>
        <a:lstStyle/>
        <a:p>
          <a:endParaRPr lang="de-DE"/>
        </a:p>
      </dgm:t>
    </dgm:pt>
    <dgm:pt modelId="{93075FFF-726C-4280-A6C1-879A0A0E242B}" type="pres">
      <dgm:prSet presAssocID="{269E5D8E-FA66-401B-ABB5-07C9582A2006}" presName="desTx" presStyleLbl="fgAcc1" presStyleIdx="0" presStyleCnt="3" custScaleY="45085">
        <dgm:presLayoutVars>
          <dgm:bulletEnabled val="1"/>
        </dgm:presLayoutVars>
      </dgm:prSet>
      <dgm:spPr/>
      <dgm:t>
        <a:bodyPr/>
        <a:lstStyle/>
        <a:p>
          <a:endParaRPr lang="de-DE"/>
        </a:p>
      </dgm:t>
    </dgm:pt>
    <dgm:pt modelId="{46BC70D7-B6AF-4762-84BE-CF2DD6F281D1}" type="pres">
      <dgm:prSet presAssocID="{23D00AF5-C57D-4AD0-8B5D-159E2A707086}" presName="sibTrans" presStyleLbl="sibTrans2D1" presStyleIdx="0" presStyleCnt="2"/>
      <dgm:spPr/>
      <dgm:t>
        <a:bodyPr/>
        <a:lstStyle/>
        <a:p>
          <a:endParaRPr lang="de-DE"/>
        </a:p>
      </dgm:t>
    </dgm:pt>
    <dgm:pt modelId="{301B8A36-E40D-40E0-BE6D-A01F6855D394}" type="pres">
      <dgm:prSet presAssocID="{23D00AF5-C57D-4AD0-8B5D-159E2A707086}" presName="connTx" presStyleLbl="sibTrans2D1" presStyleIdx="0" presStyleCnt="2"/>
      <dgm:spPr/>
      <dgm:t>
        <a:bodyPr/>
        <a:lstStyle/>
        <a:p>
          <a:endParaRPr lang="de-DE"/>
        </a:p>
      </dgm:t>
    </dgm:pt>
    <dgm:pt modelId="{92F9B504-89C2-4F81-8227-CA7F7A9AB44A}" type="pres">
      <dgm:prSet presAssocID="{6260B1B3-7747-4FCA-B0F8-822442DFDC9A}" presName="composite" presStyleCnt="0"/>
      <dgm:spPr/>
    </dgm:pt>
    <dgm:pt modelId="{CA00824D-706F-4B67-A8A3-36A587A65776}" type="pres">
      <dgm:prSet presAssocID="{6260B1B3-7747-4FCA-B0F8-822442DFDC9A}" presName="parTx" presStyleLbl="node1" presStyleIdx="0" presStyleCnt="3">
        <dgm:presLayoutVars>
          <dgm:chMax val="0"/>
          <dgm:chPref val="0"/>
          <dgm:bulletEnabled val="1"/>
        </dgm:presLayoutVars>
      </dgm:prSet>
      <dgm:spPr/>
      <dgm:t>
        <a:bodyPr/>
        <a:lstStyle/>
        <a:p>
          <a:endParaRPr lang="de-DE"/>
        </a:p>
      </dgm:t>
    </dgm:pt>
    <dgm:pt modelId="{2486E2B9-4EB4-4744-95F2-5913093953C6}" type="pres">
      <dgm:prSet presAssocID="{6260B1B3-7747-4FCA-B0F8-822442DFDC9A}" presName="parSh" presStyleLbl="node1" presStyleIdx="1" presStyleCnt="3"/>
      <dgm:spPr/>
      <dgm:t>
        <a:bodyPr/>
        <a:lstStyle/>
        <a:p>
          <a:endParaRPr lang="de-DE"/>
        </a:p>
      </dgm:t>
    </dgm:pt>
    <dgm:pt modelId="{CFB4F230-AC57-4348-A6C7-841CB873FDB7}" type="pres">
      <dgm:prSet presAssocID="{6260B1B3-7747-4FCA-B0F8-822442DFDC9A}" presName="desTx" presStyleLbl="fgAcc1" presStyleIdx="1" presStyleCnt="3" custScaleY="45085">
        <dgm:presLayoutVars>
          <dgm:bulletEnabled val="1"/>
        </dgm:presLayoutVars>
      </dgm:prSet>
      <dgm:spPr/>
      <dgm:t>
        <a:bodyPr/>
        <a:lstStyle/>
        <a:p>
          <a:endParaRPr lang="de-DE"/>
        </a:p>
      </dgm:t>
    </dgm:pt>
    <dgm:pt modelId="{B6D7987B-7B74-4031-87B8-81BB4E842956}" type="pres">
      <dgm:prSet presAssocID="{F7C70AEB-C18B-4218-8101-7A0A9991D40E}" presName="sibTrans" presStyleLbl="sibTrans2D1" presStyleIdx="1" presStyleCnt="2"/>
      <dgm:spPr/>
      <dgm:t>
        <a:bodyPr/>
        <a:lstStyle/>
        <a:p>
          <a:endParaRPr lang="de-DE"/>
        </a:p>
      </dgm:t>
    </dgm:pt>
    <dgm:pt modelId="{FF28B0CF-6827-4CFA-9B4C-C0EE62F66595}" type="pres">
      <dgm:prSet presAssocID="{F7C70AEB-C18B-4218-8101-7A0A9991D40E}" presName="connTx" presStyleLbl="sibTrans2D1" presStyleIdx="1" presStyleCnt="2"/>
      <dgm:spPr/>
      <dgm:t>
        <a:bodyPr/>
        <a:lstStyle/>
        <a:p>
          <a:endParaRPr lang="de-DE"/>
        </a:p>
      </dgm:t>
    </dgm:pt>
    <dgm:pt modelId="{24FAB251-1544-456F-A104-D123E81F294B}" type="pres">
      <dgm:prSet presAssocID="{DDF6FBE9-CB8B-4A94-B095-24F3ECC6BEE5}" presName="composite" presStyleCnt="0"/>
      <dgm:spPr/>
    </dgm:pt>
    <dgm:pt modelId="{03EA095F-FC87-4768-A547-C4F86962AB6E}" type="pres">
      <dgm:prSet presAssocID="{DDF6FBE9-CB8B-4A94-B095-24F3ECC6BEE5}" presName="parTx" presStyleLbl="node1" presStyleIdx="1" presStyleCnt="3">
        <dgm:presLayoutVars>
          <dgm:chMax val="0"/>
          <dgm:chPref val="0"/>
          <dgm:bulletEnabled val="1"/>
        </dgm:presLayoutVars>
      </dgm:prSet>
      <dgm:spPr/>
      <dgm:t>
        <a:bodyPr/>
        <a:lstStyle/>
        <a:p>
          <a:endParaRPr lang="de-DE"/>
        </a:p>
      </dgm:t>
    </dgm:pt>
    <dgm:pt modelId="{5D5A79DF-A0A6-4EF5-B4C5-8730355D1F0B}" type="pres">
      <dgm:prSet presAssocID="{DDF6FBE9-CB8B-4A94-B095-24F3ECC6BEE5}" presName="parSh" presStyleLbl="node1" presStyleIdx="2" presStyleCnt="3"/>
      <dgm:spPr/>
      <dgm:t>
        <a:bodyPr/>
        <a:lstStyle/>
        <a:p>
          <a:endParaRPr lang="de-DE"/>
        </a:p>
      </dgm:t>
    </dgm:pt>
    <dgm:pt modelId="{8093D6BE-108E-40D9-A6CA-7A4D919CC0CE}" type="pres">
      <dgm:prSet presAssocID="{DDF6FBE9-CB8B-4A94-B095-24F3ECC6BEE5}" presName="desTx" presStyleLbl="fgAcc1" presStyleIdx="2" presStyleCnt="3" custScaleY="45085">
        <dgm:presLayoutVars>
          <dgm:bulletEnabled val="1"/>
        </dgm:presLayoutVars>
      </dgm:prSet>
      <dgm:spPr/>
      <dgm:t>
        <a:bodyPr/>
        <a:lstStyle/>
        <a:p>
          <a:endParaRPr lang="de-DE"/>
        </a:p>
      </dgm:t>
    </dgm:pt>
  </dgm:ptLst>
  <dgm:cxnLst>
    <dgm:cxn modelId="{58390FA2-5534-4AC4-8F3E-62BB6C127E3B}" srcId="{F1742850-B981-4CBA-B362-6B7CAF873592}" destId="{DDF6FBE9-CB8B-4A94-B095-24F3ECC6BEE5}" srcOrd="2" destOrd="0" parTransId="{7325C114-842C-4D81-AD2F-0806B9C81893}" sibTransId="{B1BB3AA6-704B-434F-B02A-C8D1EF44EC04}"/>
    <dgm:cxn modelId="{46AB0DF6-68A9-6E4C-9E7F-23DAD6DF0ADF}" type="presOf" srcId="{23D00AF5-C57D-4AD0-8B5D-159E2A707086}" destId="{301B8A36-E40D-40E0-BE6D-A01F6855D394}" srcOrd="1" destOrd="0" presId="urn:microsoft.com/office/officeart/2005/8/layout/process3"/>
    <dgm:cxn modelId="{851D9D11-D8C2-024F-9DA0-DC5911AC1EC7}" type="presOf" srcId="{23D00AF5-C57D-4AD0-8B5D-159E2A707086}" destId="{46BC70D7-B6AF-4762-84BE-CF2DD6F281D1}" srcOrd="0" destOrd="0" presId="urn:microsoft.com/office/officeart/2005/8/layout/process3"/>
    <dgm:cxn modelId="{00B3983F-13D0-2447-A3B1-7B580AA0354A}" type="presOf" srcId="{B573EDB2-ECA8-4921-AAAF-18D347F3F9EE}" destId="{8093D6BE-108E-40D9-A6CA-7A4D919CC0CE}" srcOrd="0" destOrd="0" presId="urn:microsoft.com/office/officeart/2005/8/layout/process3"/>
    <dgm:cxn modelId="{7FB96D1A-56CA-0043-893C-4345AD143830}" type="presOf" srcId="{F7C70AEB-C18B-4218-8101-7A0A9991D40E}" destId="{B6D7987B-7B74-4031-87B8-81BB4E842956}" srcOrd="0" destOrd="0" presId="urn:microsoft.com/office/officeart/2005/8/layout/process3"/>
    <dgm:cxn modelId="{3C028C70-1191-4157-B665-E34C174BB273}" srcId="{F1742850-B981-4CBA-B362-6B7CAF873592}" destId="{269E5D8E-FA66-401B-ABB5-07C9582A2006}" srcOrd="0" destOrd="0" parTransId="{043416A7-F5A3-4265-A5C1-8BE98F050873}" sibTransId="{23D00AF5-C57D-4AD0-8B5D-159E2A707086}"/>
    <dgm:cxn modelId="{C10E7A13-DCA7-4E87-82BE-BFC63AD71674}" srcId="{269E5D8E-FA66-401B-ABB5-07C9582A2006}" destId="{57D51CA4-CF45-4E36-872E-36B840F93305}" srcOrd="0" destOrd="0" parTransId="{FDF97408-1C4B-4C46-86B2-921B9688A6F3}" sibTransId="{C857FC0C-8343-457C-9C60-93D52B620167}"/>
    <dgm:cxn modelId="{9BC4DCB0-A4D1-4C55-9C46-9C0FCC0D7FAC}" srcId="{DDF6FBE9-CB8B-4A94-B095-24F3ECC6BEE5}" destId="{B573EDB2-ECA8-4921-AAAF-18D347F3F9EE}" srcOrd="0" destOrd="0" parTransId="{209A4A39-CC2D-42C5-A476-A955BE1C82D1}" sibTransId="{4EE098F5-08E5-4E8B-BA2E-69FB615F97DC}"/>
    <dgm:cxn modelId="{A080CECC-E5A4-6545-8D18-6FE1A088532F}" type="presOf" srcId="{269E5D8E-FA66-401B-ABB5-07C9582A2006}" destId="{DA6CF9BB-A94B-45A8-93EF-D186471BD541}" srcOrd="1" destOrd="0" presId="urn:microsoft.com/office/officeart/2005/8/layout/process3"/>
    <dgm:cxn modelId="{F9544F98-CB11-9146-B36A-14D22EFBFA44}" type="presOf" srcId="{F1742850-B981-4CBA-B362-6B7CAF873592}" destId="{E495CC39-3E03-4D14-9570-996BA5BBFD52}" srcOrd="0" destOrd="0" presId="urn:microsoft.com/office/officeart/2005/8/layout/process3"/>
    <dgm:cxn modelId="{618DB87A-77C7-46F9-BA68-C64BF125C694}" srcId="{F1742850-B981-4CBA-B362-6B7CAF873592}" destId="{6260B1B3-7747-4FCA-B0F8-822442DFDC9A}" srcOrd="1" destOrd="0" parTransId="{AD16DEB5-BBBE-4A95-8EDF-B8B378B52374}" sibTransId="{F7C70AEB-C18B-4218-8101-7A0A9991D40E}"/>
    <dgm:cxn modelId="{E1CA4A52-7FB8-4149-B07D-0616E98EB209}" type="presOf" srcId="{DDF6FBE9-CB8B-4A94-B095-24F3ECC6BEE5}" destId="{03EA095F-FC87-4768-A547-C4F86962AB6E}" srcOrd="0" destOrd="0" presId="urn:microsoft.com/office/officeart/2005/8/layout/process3"/>
    <dgm:cxn modelId="{14B95074-43D3-DD40-9CFE-34ED227E7737}" type="presOf" srcId="{DDF6FBE9-CB8B-4A94-B095-24F3ECC6BEE5}" destId="{5D5A79DF-A0A6-4EF5-B4C5-8730355D1F0B}" srcOrd="1" destOrd="0" presId="urn:microsoft.com/office/officeart/2005/8/layout/process3"/>
    <dgm:cxn modelId="{F5C1E8D4-DA84-7A48-AB48-2C96C11CAF9D}" type="presOf" srcId="{6260B1B3-7747-4FCA-B0F8-822442DFDC9A}" destId="{2486E2B9-4EB4-4744-95F2-5913093953C6}" srcOrd="1" destOrd="0" presId="urn:microsoft.com/office/officeart/2005/8/layout/process3"/>
    <dgm:cxn modelId="{C57631C4-8B24-F04E-A831-55579401510E}" type="presOf" srcId="{54D01BAD-F883-4501-B912-A560DF577975}" destId="{CFB4F230-AC57-4348-A6C7-841CB873FDB7}" srcOrd="0" destOrd="0" presId="urn:microsoft.com/office/officeart/2005/8/layout/process3"/>
    <dgm:cxn modelId="{C64F06C0-C964-F34D-9709-6451119BAE22}" type="presOf" srcId="{6260B1B3-7747-4FCA-B0F8-822442DFDC9A}" destId="{CA00824D-706F-4B67-A8A3-36A587A65776}" srcOrd="0" destOrd="0" presId="urn:microsoft.com/office/officeart/2005/8/layout/process3"/>
    <dgm:cxn modelId="{85711224-41B3-2B4A-BF6D-1D425E4FA3DE}" type="presOf" srcId="{57D51CA4-CF45-4E36-872E-36B840F93305}" destId="{93075FFF-726C-4280-A6C1-879A0A0E242B}" srcOrd="0" destOrd="0" presId="urn:microsoft.com/office/officeart/2005/8/layout/process3"/>
    <dgm:cxn modelId="{8B31B671-4975-B84F-96C6-79FD06FF5DE8}" type="presOf" srcId="{269E5D8E-FA66-401B-ABB5-07C9582A2006}" destId="{FB541CF3-85D5-4DE9-932D-313AC31EF8BB}" srcOrd="0" destOrd="0" presId="urn:microsoft.com/office/officeart/2005/8/layout/process3"/>
    <dgm:cxn modelId="{7A54DF89-3FA8-4C77-8B43-2227E2EDE8AA}" srcId="{6260B1B3-7747-4FCA-B0F8-822442DFDC9A}" destId="{54D01BAD-F883-4501-B912-A560DF577975}" srcOrd="0" destOrd="0" parTransId="{EDC2F8AA-B0BB-4A32-B789-09F627B8469D}" sibTransId="{E9B71099-2462-45F5-A865-93252C5A0D5D}"/>
    <dgm:cxn modelId="{11883906-A0DE-0346-94FA-056961D4B748}" type="presOf" srcId="{F7C70AEB-C18B-4218-8101-7A0A9991D40E}" destId="{FF28B0CF-6827-4CFA-9B4C-C0EE62F66595}" srcOrd="1" destOrd="0" presId="urn:microsoft.com/office/officeart/2005/8/layout/process3"/>
    <dgm:cxn modelId="{9FA1F837-061C-754F-BE70-FDAD9ACE79CC}" type="presParOf" srcId="{E495CC39-3E03-4D14-9570-996BA5BBFD52}" destId="{E74E81E8-0B19-43F6-98E5-F700E960CEBF}" srcOrd="0" destOrd="0" presId="urn:microsoft.com/office/officeart/2005/8/layout/process3"/>
    <dgm:cxn modelId="{863EFFA7-1AEA-B348-8AF3-E1C9991CDA37}" type="presParOf" srcId="{E74E81E8-0B19-43F6-98E5-F700E960CEBF}" destId="{FB541CF3-85D5-4DE9-932D-313AC31EF8BB}" srcOrd="0" destOrd="0" presId="urn:microsoft.com/office/officeart/2005/8/layout/process3"/>
    <dgm:cxn modelId="{302E3AD4-92F8-9649-89BB-46CE3CE39E18}" type="presParOf" srcId="{E74E81E8-0B19-43F6-98E5-F700E960CEBF}" destId="{DA6CF9BB-A94B-45A8-93EF-D186471BD541}" srcOrd="1" destOrd="0" presId="urn:microsoft.com/office/officeart/2005/8/layout/process3"/>
    <dgm:cxn modelId="{9EFE0A58-1110-D445-8379-2E192B77E125}" type="presParOf" srcId="{E74E81E8-0B19-43F6-98E5-F700E960CEBF}" destId="{93075FFF-726C-4280-A6C1-879A0A0E242B}" srcOrd="2" destOrd="0" presId="urn:microsoft.com/office/officeart/2005/8/layout/process3"/>
    <dgm:cxn modelId="{3281571F-74E4-AF49-A7B3-B42889CB3CD6}" type="presParOf" srcId="{E495CC39-3E03-4D14-9570-996BA5BBFD52}" destId="{46BC70D7-B6AF-4762-84BE-CF2DD6F281D1}" srcOrd="1" destOrd="0" presId="urn:microsoft.com/office/officeart/2005/8/layout/process3"/>
    <dgm:cxn modelId="{0593292D-719A-7148-8213-AE72840ABE63}" type="presParOf" srcId="{46BC70D7-B6AF-4762-84BE-CF2DD6F281D1}" destId="{301B8A36-E40D-40E0-BE6D-A01F6855D394}" srcOrd="0" destOrd="0" presId="urn:microsoft.com/office/officeart/2005/8/layout/process3"/>
    <dgm:cxn modelId="{040A5547-E583-D34E-B352-8955792844FE}" type="presParOf" srcId="{E495CC39-3E03-4D14-9570-996BA5BBFD52}" destId="{92F9B504-89C2-4F81-8227-CA7F7A9AB44A}" srcOrd="2" destOrd="0" presId="urn:microsoft.com/office/officeart/2005/8/layout/process3"/>
    <dgm:cxn modelId="{41319F41-BE22-714B-80A8-6093AB2D55C9}" type="presParOf" srcId="{92F9B504-89C2-4F81-8227-CA7F7A9AB44A}" destId="{CA00824D-706F-4B67-A8A3-36A587A65776}" srcOrd="0" destOrd="0" presId="urn:microsoft.com/office/officeart/2005/8/layout/process3"/>
    <dgm:cxn modelId="{FED137D2-2E78-7049-830E-9003421C84F3}" type="presParOf" srcId="{92F9B504-89C2-4F81-8227-CA7F7A9AB44A}" destId="{2486E2B9-4EB4-4744-95F2-5913093953C6}" srcOrd="1" destOrd="0" presId="urn:microsoft.com/office/officeart/2005/8/layout/process3"/>
    <dgm:cxn modelId="{C99FA18C-BAEC-434C-885C-0D81ECE47177}" type="presParOf" srcId="{92F9B504-89C2-4F81-8227-CA7F7A9AB44A}" destId="{CFB4F230-AC57-4348-A6C7-841CB873FDB7}" srcOrd="2" destOrd="0" presId="urn:microsoft.com/office/officeart/2005/8/layout/process3"/>
    <dgm:cxn modelId="{E39A1E30-975E-8B4B-AA27-8394FE428FCE}" type="presParOf" srcId="{E495CC39-3E03-4D14-9570-996BA5BBFD52}" destId="{B6D7987B-7B74-4031-87B8-81BB4E842956}" srcOrd="3" destOrd="0" presId="urn:microsoft.com/office/officeart/2005/8/layout/process3"/>
    <dgm:cxn modelId="{397AADDB-E271-C842-BB22-22617019F9D7}" type="presParOf" srcId="{B6D7987B-7B74-4031-87B8-81BB4E842956}" destId="{FF28B0CF-6827-4CFA-9B4C-C0EE62F66595}" srcOrd="0" destOrd="0" presId="urn:microsoft.com/office/officeart/2005/8/layout/process3"/>
    <dgm:cxn modelId="{F15F0C37-CA97-4E4E-AFDC-4B1A48D6DE12}" type="presParOf" srcId="{E495CC39-3E03-4D14-9570-996BA5BBFD52}" destId="{24FAB251-1544-456F-A104-D123E81F294B}" srcOrd="4" destOrd="0" presId="urn:microsoft.com/office/officeart/2005/8/layout/process3"/>
    <dgm:cxn modelId="{A2BEF42B-55AD-0144-9555-A1952FA5F23C}" type="presParOf" srcId="{24FAB251-1544-456F-A104-D123E81F294B}" destId="{03EA095F-FC87-4768-A547-C4F86962AB6E}" srcOrd="0" destOrd="0" presId="urn:microsoft.com/office/officeart/2005/8/layout/process3"/>
    <dgm:cxn modelId="{BD5445D4-C294-F045-AAC1-ED171CA06BDD}" type="presParOf" srcId="{24FAB251-1544-456F-A104-D123E81F294B}" destId="{5D5A79DF-A0A6-4EF5-B4C5-8730355D1F0B}" srcOrd="1" destOrd="0" presId="urn:microsoft.com/office/officeart/2005/8/layout/process3"/>
    <dgm:cxn modelId="{F6A1F249-8FB5-A54C-A212-BFFCF71B8F2E}" type="presParOf" srcId="{24FAB251-1544-456F-A104-D123E81F294B}" destId="{8093D6BE-108E-40D9-A6CA-7A4D919CC0CE}" srcOrd="2" destOrd="0" presId="urn:microsoft.com/office/officeart/2005/8/layout/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CF9BB-A94B-45A8-93EF-D186471BD541}">
      <dsp:nvSpPr>
        <dsp:cNvPr id="0" name=""/>
        <dsp:cNvSpPr/>
      </dsp:nvSpPr>
      <dsp:spPr>
        <a:xfrm>
          <a:off x="2861" y="231545"/>
          <a:ext cx="1301020" cy="47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Planungsphase</a:t>
          </a:r>
        </a:p>
      </dsp:txBody>
      <dsp:txXfrm>
        <a:off x="2861" y="231545"/>
        <a:ext cx="1301020" cy="316800"/>
      </dsp:txXfrm>
    </dsp:sp>
    <dsp:sp modelId="{93075FFF-726C-4280-A6C1-879A0A0E242B}">
      <dsp:nvSpPr>
        <dsp:cNvPr id="0" name=""/>
        <dsp:cNvSpPr/>
      </dsp:nvSpPr>
      <dsp:spPr>
        <a:xfrm>
          <a:off x="269335" y="722316"/>
          <a:ext cx="1301020" cy="2856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 Definition of Ready</a:t>
          </a:r>
        </a:p>
      </dsp:txBody>
      <dsp:txXfrm>
        <a:off x="277702" y="730683"/>
        <a:ext cx="1284286" cy="268924"/>
      </dsp:txXfrm>
    </dsp:sp>
    <dsp:sp modelId="{46BC70D7-B6AF-4762-84BE-CF2DD6F281D1}">
      <dsp:nvSpPr>
        <dsp:cNvPr id="0" name=""/>
        <dsp:cNvSpPr/>
      </dsp:nvSpPr>
      <dsp:spPr>
        <a:xfrm>
          <a:off x="1501112" y="227987"/>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501112" y="292770"/>
        <a:ext cx="320952" cy="194350"/>
      </dsp:txXfrm>
    </dsp:sp>
    <dsp:sp modelId="{2486E2B9-4EB4-4744-95F2-5913093953C6}">
      <dsp:nvSpPr>
        <dsp:cNvPr id="0" name=""/>
        <dsp:cNvSpPr/>
      </dsp:nvSpPr>
      <dsp:spPr>
        <a:xfrm>
          <a:off x="2092802" y="231545"/>
          <a:ext cx="1301020" cy="47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Entwicklungsphase</a:t>
          </a:r>
        </a:p>
      </dsp:txBody>
      <dsp:txXfrm>
        <a:off x="2092802" y="231545"/>
        <a:ext cx="1301020" cy="316800"/>
      </dsp:txXfrm>
    </dsp:sp>
    <dsp:sp modelId="{CFB4F230-AC57-4348-A6C7-841CB873FDB7}">
      <dsp:nvSpPr>
        <dsp:cNvPr id="0" name=""/>
        <dsp:cNvSpPr/>
      </dsp:nvSpPr>
      <dsp:spPr>
        <a:xfrm>
          <a:off x="2359276" y="722316"/>
          <a:ext cx="1301020" cy="2856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 Definition of Done</a:t>
          </a:r>
        </a:p>
      </dsp:txBody>
      <dsp:txXfrm>
        <a:off x="2367643" y="730683"/>
        <a:ext cx="1284286" cy="268924"/>
      </dsp:txXfrm>
    </dsp:sp>
    <dsp:sp modelId="{B6D7987B-7B74-4031-87B8-81BB4E842956}">
      <dsp:nvSpPr>
        <dsp:cNvPr id="0" name=""/>
        <dsp:cNvSpPr/>
      </dsp:nvSpPr>
      <dsp:spPr>
        <a:xfrm>
          <a:off x="3591053" y="227987"/>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591053" y="292770"/>
        <a:ext cx="320952" cy="194350"/>
      </dsp:txXfrm>
    </dsp:sp>
    <dsp:sp modelId="{5D5A79DF-A0A6-4EF5-B4C5-8730355D1F0B}">
      <dsp:nvSpPr>
        <dsp:cNvPr id="0" name=""/>
        <dsp:cNvSpPr/>
      </dsp:nvSpPr>
      <dsp:spPr>
        <a:xfrm>
          <a:off x="4182743" y="231545"/>
          <a:ext cx="1301020" cy="47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Roll-Out-Phase</a:t>
          </a:r>
        </a:p>
      </dsp:txBody>
      <dsp:txXfrm>
        <a:off x="4182743" y="231545"/>
        <a:ext cx="1301020" cy="316800"/>
      </dsp:txXfrm>
    </dsp:sp>
    <dsp:sp modelId="{8093D6BE-108E-40D9-A6CA-7A4D919CC0CE}">
      <dsp:nvSpPr>
        <dsp:cNvPr id="0" name=""/>
        <dsp:cNvSpPr/>
      </dsp:nvSpPr>
      <dsp:spPr>
        <a:xfrm>
          <a:off x="4449217" y="722316"/>
          <a:ext cx="1301020" cy="2856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 Definition of Complete</a:t>
          </a:r>
        </a:p>
      </dsp:txBody>
      <dsp:txXfrm>
        <a:off x="4457584" y="730683"/>
        <a:ext cx="1284286" cy="2689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vDocId xmlns="f51d2912-376d-4c3e-ade0-092bd3ff854c">171826</AdvDocId>
    <AdvDocVersion xmlns="f51d2912-376d-4c3e-ade0-092bd3ff854c">0.2</AdvDocVersion>
    <SB xmlns="f51d2912-376d-4c3e-ade0-092bd3ff854c">MM</SB>
    <ANr xmlns="f51d2912-376d-4c3e-ade0-092bd3ff854c">3012</AN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45B27-E1AB-4EC2-8414-7A67DAC013EB}">
  <ds:schemaRefs>
    <ds:schemaRef ds:uri="http://purl.org/dc/elements/1.1/"/>
    <ds:schemaRef ds:uri="http://schemas.microsoft.com/office/2006/metadata/properties"/>
    <ds:schemaRef ds:uri="http://purl.org/dc/term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1D532-E67C-4355-AE49-DD35418B0B3A}">
  <ds:schemaRefs>
    <ds:schemaRef ds:uri="http://schemas.microsoft.com/sharepoint/v3/contenttype/forms"/>
  </ds:schemaRefs>
</ds:datastoreItem>
</file>

<file path=customXml/itemProps4.xml><?xml version="1.0" encoding="utf-8"?>
<ds:datastoreItem xmlns:ds="http://schemas.openxmlformats.org/officeDocument/2006/customXml" ds:itemID="{AD8CEAFE-8B91-4702-B7FC-27F70A96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7715</Words>
  <Characters>55630</Characters>
  <Application>Microsoft Office Word</Application>
  <DocSecurity>0</DocSecurity>
  <Lines>463</Lines>
  <Paragraphs>126</Paragraphs>
  <ScaleCrop>false</ScaleCrop>
  <HeadingPairs>
    <vt:vector size="2" baseType="variant">
      <vt:variant>
        <vt:lpstr>Titel</vt:lpstr>
      </vt:variant>
      <vt:variant>
        <vt:i4>1</vt:i4>
      </vt:variant>
    </vt:vector>
  </HeadingPairs>
  <TitlesOfParts>
    <vt:vector size="1" baseType="lpstr">
      <vt:lpstr>ltx_Individual-Software-Vertrag_DE</vt:lpstr>
    </vt:vector>
  </TitlesOfParts>
  <Company>AWS</Company>
  <LinksUpToDate>false</LinksUpToDate>
  <CharactersWithSpaces>63219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ltx_Individual-Software-Vertrag_DE</dc:title>
  <dc:subject/>
  <dc:creator>Zechmeister Gerd</dc:creator>
  <cp:keywords/>
  <dc:description/>
  <cp:lastModifiedBy>Zechmeister Gerd</cp:lastModifiedBy>
  <cp:revision>3</cp:revision>
  <cp:lastPrinted>2019-02-26T12:51:00Z</cp:lastPrinted>
  <dcterms:created xsi:type="dcterms:W3CDTF">2019-04-12T12:12:00Z</dcterms:created>
  <dcterms:modified xsi:type="dcterms:W3CDTF">2019-04-12T12:20:00Z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